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FA9" w:rsidRPr="00003A68" w:rsidRDefault="00003A68" w:rsidP="00D02BD3">
      <w:pPr>
        <w:rPr>
          <w:b/>
          <w:snapToGrid/>
          <w:sz w:val="24"/>
          <w:u w:val="single"/>
        </w:rPr>
      </w:pPr>
      <w:bookmarkStart w:id="0" w:name="_Hlk510075872"/>
      <w:r w:rsidRPr="00003A68">
        <w:rPr>
          <w:b/>
          <w:snapToGrid/>
          <w:sz w:val="24"/>
          <w:u w:val="single"/>
        </w:rPr>
        <w:t>Ausfüllhilfe</w:t>
      </w:r>
      <w:r w:rsidR="00E90D0D" w:rsidRPr="00003A68">
        <w:rPr>
          <w:b/>
          <w:snapToGrid/>
          <w:sz w:val="24"/>
          <w:u w:val="single"/>
        </w:rPr>
        <w:t xml:space="preserve"> </w:t>
      </w:r>
      <w:r w:rsidR="002310B3" w:rsidRPr="00003A68">
        <w:rPr>
          <w:b/>
          <w:snapToGrid/>
          <w:sz w:val="24"/>
          <w:u w:val="single"/>
        </w:rPr>
        <w:t>für das</w:t>
      </w:r>
      <w:r w:rsidR="005C4999" w:rsidRPr="00003A68">
        <w:rPr>
          <w:b/>
          <w:snapToGrid/>
          <w:sz w:val="24"/>
          <w:u w:val="single"/>
        </w:rPr>
        <w:t xml:space="preserve"> </w:t>
      </w:r>
      <w:r w:rsidR="00E90D0D" w:rsidRPr="00003A68">
        <w:rPr>
          <w:b/>
          <w:i/>
          <w:snapToGrid/>
          <w:sz w:val="24"/>
          <w:u w:val="single"/>
        </w:rPr>
        <w:t>Grant Agreement</w:t>
      </w:r>
      <w:r w:rsidR="00096FA9" w:rsidRPr="00003A68">
        <w:rPr>
          <w:b/>
          <w:snapToGrid/>
          <w:sz w:val="24"/>
          <w:u w:val="single"/>
        </w:rPr>
        <w:t xml:space="preserve"> für Eras</w:t>
      </w:r>
      <w:r w:rsidR="0019760A" w:rsidRPr="00003A68">
        <w:rPr>
          <w:b/>
          <w:snapToGrid/>
          <w:sz w:val="24"/>
          <w:u w:val="single"/>
        </w:rPr>
        <w:t xml:space="preserve">mus+ </w:t>
      </w:r>
      <w:r w:rsidR="00096FA9" w:rsidRPr="00003A68">
        <w:rPr>
          <w:b/>
          <w:snapToGrid/>
          <w:sz w:val="24"/>
          <w:u w:val="single"/>
        </w:rPr>
        <w:t>Hochschulbildung</w:t>
      </w:r>
      <w:r w:rsidR="008408F9" w:rsidRPr="00003A68">
        <w:rPr>
          <w:b/>
          <w:snapToGrid/>
          <w:sz w:val="24"/>
          <w:u w:val="single"/>
        </w:rPr>
        <w:t xml:space="preserve">: </w:t>
      </w:r>
      <w:r w:rsidR="00096FA9" w:rsidRPr="00003A68">
        <w:rPr>
          <w:b/>
          <w:snapToGrid/>
          <w:sz w:val="24"/>
          <w:u w:val="single"/>
        </w:rPr>
        <w:t>Studium und/oder Praktikum</w:t>
      </w:r>
      <w:r w:rsidR="00DE5F02" w:rsidRPr="00003A68">
        <w:rPr>
          <w:b/>
          <w:snapToGrid/>
          <w:sz w:val="24"/>
          <w:u w:val="single"/>
        </w:rPr>
        <w:t xml:space="preserve"> in Programmländern</w:t>
      </w:r>
    </w:p>
    <w:p w:rsidR="00F502F4" w:rsidRDefault="00F502F4" w:rsidP="00F502F4">
      <w:pPr>
        <w:rPr>
          <w:sz w:val="24"/>
          <w:szCs w:val="24"/>
        </w:rPr>
      </w:pPr>
    </w:p>
    <w:p w:rsidR="00AA5BAF" w:rsidRPr="00F502F4" w:rsidRDefault="00AA5BAF" w:rsidP="00AA5BAF">
      <w:pPr>
        <w:tabs>
          <w:tab w:val="right" w:pos="10064"/>
        </w:tabs>
        <w:rPr>
          <w:b/>
          <w:sz w:val="24"/>
          <w:szCs w:val="24"/>
        </w:rPr>
      </w:pPr>
      <w:r w:rsidRPr="00F502F4">
        <w:rPr>
          <w:b/>
          <w:sz w:val="24"/>
          <w:szCs w:val="24"/>
        </w:rPr>
        <w:t>Bereich: Hochschulbildung</w:t>
      </w:r>
      <w:r>
        <w:rPr>
          <w:b/>
          <w:sz w:val="24"/>
          <w:szCs w:val="24"/>
        </w:rPr>
        <w:tab/>
      </w:r>
      <w:r w:rsidRPr="00F502F4">
        <w:rPr>
          <w:b/>
          <w:sz w:val="24"/>
          <w:szCs w:val="24"/>
        </w:rPr>
        <w:t>Studienjahr: 2021/2022</w:t>
      </w:r>
    </w:p>
    <w:p w:rsidR="00AA5BAF" w:rsidRDefault="00AA5BAF" w:rsidP="00AA5BAF">
      <w:pPr>
        <w:rPr>
          <w:b/>
          <w:sz w:val="24"/>
          <w:szCs w:val="24"/>
        </w:rPr>
      </w:pPr>
    </w:p>
    <w:p w:rsidR="00AA5BAF" w:rsidRDefault="00AA5BAF" w:rsidP="00AA5BAF">
      <w:pPr>
        <w:pBdr>
          <w:bottom w:val="single" w:sz="6" w:space="1" w:color="auto"/>
        </w:pBdr>
        <w:rPr>
          <w:sz w:val="24"/>
          <w:szCs w:val="24"/>
        </w:rPr>
      </w:pPr>
      <w:r w:rsidRPr="00F93E59">
        <w:rPr>
          <w:snapToGrid/>
          <w:sz w:val="24"/>
        </w:rPr>
        <w:t xml:space="preserve">Technische Hochschule Ingolstadt (THI), </w:t>
      </w:r>
      <w:r>
        <w:rPr>
          <w:snapToGrid/>
          <w:sz w:val="24"/>
        </w:rPr>
        <w:t xml:space="preserve">Erasmus-Code: </w:t>
      </w:r>
      <w:r w:rsidRPr="00F93E59">
        <w:rPr>
          <w:snapToGrid/>
          <w:sz w:val="24"/>
        </w:rPr>
        <w:t>INGOLST01</w:t>
      </w:r>
    </w:p>
    <w:p w:rsidR="00AA5BAF" w:rsidRPr="00735E06" w:rsidRDefault="00AA5BAF" w:rsidP="00AA5BAF">
      <w:pPr>
        <w:rPr>
          <w:szCs w:val="24"/>
        </w:rPr>
      </w:pPr>
      <w:r>
        <w:rPr>
          <w:snapToGrid/>
        </w:rPr>
        <w:t>Esplanade 10, 85049 Ingolstadt]</w:t>
      </w:r>
    </w:p>
    <w:p w:rsidR="00AA5BAF" w:rsidRDefault="00AA5BAF" w:rsidP="00AA5BAF">
      <w:pPr>
        <w:rPr>
          <w:snapToGrid/>
          <w:sz w:val="24"/>
        </w:rPr>
      </w:pPr>
    </w:p>
    <w:p w:rsidR="00AA5BAF" w:rsidRDefault="00AA5BAF" w:rsidP="00AA5BAF">
      <w:pPr>
        <w:rPr>
          <w:snapToGrid/>
          <w:sz w:val="24"/>
        </w:rPr>
      </w:pPr>
      <w:r>
        <w:rPr>
          <w:snapToGrid/>
          <w:sz w:val="24"/>
        </w:rPr>
        <w:t xml:space="preserve">nachfolgend bezeichnet als „die Einrichtung“, für die Unterzeichnung dieser Vereinbarung vertreten </w:t>
      </w:r>
      <w:r w:rsidRPr="00AD0B55">
        <w:rPr>
          <w:snapToGrid/>
          <w:sz w:val="24"/>
        </w:rPr>
        <w:t>durch</w:t>
      </w:r>
      <w:r>
        <w:rPr>
          <w:snapToGrid/>
          <w:sz w:val="24"/>
        </w:rPr>
        <w:t xml:space="preserve"> Barbero, Juan (Erasmus- und Hochschulkoordinator) und Eva Ilic (Praktikumskoordinatorin),</w:t>
      </w:r>
    </w:p>
    <w:p w:rsidR="00AA5BAF" w:rsidRDefault="00AA5BAF" w:rsidP="00AA5BAF">
      <w:pPr>
        <w:rPr>
          <w:snapToGrid/>
          <w:sz w:val="24"/>
        </w:rPr>
      </w:pPr>
    </w:p>
    <w:p w:rsidR="00AA5BAF" w:rsidRPr="00735E06" w:rsidRDefault="00AA5BAF" w:rsidP="00AA5BAF">
      <w:pPr>
        <w:rPr>
          <w:sz w:val="24"/>
          <w:szCs w:val="24"/>
        </w:rPr>
      </w:pPr>
      <w:r>
        <w:rPr>
          <w:snapToGrid/>
          <w:sz w:val="24"/>
        </w:rPr>
        <w:t>und Herr/Frau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9"/>
        <w:gridCol w:w="4755"/>
      </w:tblGrid>
      <w:tr w:rsidR="00AA5BAF" w:rsidRPr="00C0411E" w:rsidTr="0082195F">
        <w:tc>
          <w:tcPr>
            <w:tcW w:w="5353" w:type="dxa"/>
            <w:shd w:val="clear" w:color="auto" w:fill="auto"/>
          </w:tcPr>
          <w:p w:rsidR="00AA5BAF" w:rsidRPr="00C0411E" w:rsidRDefault="00AA5BAF" w:rsidP="0082195F">
            <w:pPr>
              <w:rPr>
                <w:sz w:val="24"/>
                <w:szCs w:val="24"/>
              </w:rPr>
            </w:pPr>
            <w:r w:rsidRPr="00C0411E">
              <w:rPr>
                <w:sz w:val="24"/>
                <w:szCs w:val="24"/>
              </w:rPr>
              <w:t>Nachname</w:t>
            </w:r>
          </w:p>
        </w:tc>
        <w:tc>
          <w:tcPr>
            <w:tcW w:w="4820" w:type="dxa"/>
            <w:shd w:val="clear" w:color="auto" w:fill="auto"/>
          </w:tcPr>
          <w:p w:rsidR="00AA5BAF" w:rsidRPr="00C0411E" w:rsidRDefault="00AA5BAF" w:rsidP="0082195F">
            <w:pPr>
              <w:rPr>
                <w:sz w:val="24"/>
                <w:szCs w:val="24"/>
              </w:rPr>
            </w:pPr>
          </w:p>
        </w:tc>
      </w:tr>
      <w:tr w:rsidR="00AA5BAF" w:rsidRPr="00C0411E" w:rsidTr="0082195F">
        <w:tc>
          <w:tcPr>
            <w:tcW w:w="5353" w:type="dxa"/>
            <w:shd w:val="clear" w:color="auto" w:fill="auto"/>
          </w:tcPr>
          <w:p w:rsidR="00AA5BAF" w:rsidRPr="00C0411E" w:rsidRDefault="00AA5BAF" w:rsidP="0082195F">
            <w:pPr>
              <w:rPr>
                <w:sz w:val="24"/>
                <w:szCs w:val="24"/>
              </w:rPr>
            </w:pPr>
            <w:r w:rsidRPr="00C0411E">
              <w:rPr>
                <w:sz w:val="24"/>
                <w:szCs w:val="24"/>
              </w:rPr>
              <w:t>Vorname</w:t>
            </w:r>
          </w:p>
        </w:tc>
        <w:tc>
          <w:tcPr>
            <w:tcW w:w="4820" w:type="dxa"/>
            <w:shd w:val="clear" w:color="auto" w:fill="auto"/>
          </w:tcPr>
          <w:p w:rsidR="00AA5BAF" w:rsidRPr="00C0411E" w:rsidRDefault="00AA5BAF" w:rsidP="0082195F">
            <w:pPr>
              <w:rPr>
                <w:sz w:val="24"/>
                <w:szCs w:val="24"/>
              </w:rPr>
            </w:pPr>
          </w:p>
        </w:tc>
      </w:tr>
      <w:tr w:rsidR="00AA5BAF" w:rsidRPr="00C0411E" w:rsidTr="0082195F">
        <w:tc>
          <w:tcPr>
            <w:tcW w:w="5353" w:type="dxa"/>
            <w:shd w:val="clear" w:color="auto" w:fill="auto"/>
          </w:tcPr>
          <w:p w:rsidR="00AA5BAF" w:rsidRPr="00C0411E" w:rsidRDefault="00AA5BAF" w:rsidP="0082195F">
            <w:pPr>
              <w:rPr>
                <w:sz w:val="24"/>
                <w:szCs w:val="24"/>
              </w:rPr>
            </w:pPr>
            <w:r>
              <w:rPr>
                <w:sz w:val="24"/>
                <w:szCs w:val="24"/>
              </w:rPr>
              <w:t>Geschlecht (M/W/D)</w:t>
            </w:r>
          </w:p>
        </w:tc>
        <w:tc>
          <w:tcPr>
            <w:tcW w:w="4820" w:type="dxa"/>
            <w:shd w:val="clear" w:color="auto" w:fill="auto"/>
          </w:tcPr>
          <w:p w:rsidR="00AA5BAF" w:rsidRPr="00C0411E" w:rsidRDefault="00AA5BAF" w:rsidP="0082195F">
            <w:pPr>
              <w:rPr>
                <w:sz w:val="24"/>
                <w:szCs w:val="24"/>
              </w:rPr>
            </w:pPr>
          </w:p>
        </w:tc>
      </w:tr>
      <w:tr w:rsidR="00AA5BAF" w:rsidRPr="00C0411E" w:rsidTr="0082195F">
        <w:tc>
          <w:tcPr>
            <w:tcW w:w="5353" w:type="dxa"/>
            <w:shd w:val="clear" w:color="auto" w:fill="auto"/>
          </w:tcPr>
          <w:p w:rsidR="00AA5BAF" w:rsidRPr="00C0411E" w:rsidRDefault="00AA5BAF" w:rsidP="0082195F">
            <w:pPr>
              <w:rPr>
                <w:sz w:val="24"/>
                <w:szCs w:val="24"/>
              </w:rPr>
            </w:pPr>
            <w:r w:rsidRPr="00C0411E">
              <w:rPr>
                <w:sz w:val="24"/>
                <w:szCs w:val="24"/>
              </w:rPr>
              <w:t>Geburtsdatum</w:t>
            </w:r>
          </w:p>
        </w:tc>
        <w:tc>
          <w:tcPr>
            <w:tcW w:w="4820" w:type="dxa"/>
            <w:shd w:val="clear" w:color="auto" w:fill="auto"/>
          </w:tcPr>
          <w:p w:rsidR="00AA5BAF" w:rsidRPr="00C0411E" w:rsidRDefault="00AA5BAF" w:rsidP="0082195F">
            <w:pPr>
              <w:rPr>
                <w:sz w:val="24"/>
                <w:szCs w:val="24"/>
              </w:rPr>
            </w:pPr>
          </w:p>
        </w:tc>
      </w:tr>
      <w:tr w:rsidR="00AA5BAF" w:rsidRPr="00C0411E" w:rsidTr="0082195F">
        <w:tc>
          <w:tcPr>
            <w:tcW w:w="5353" w:type="dxa"/>
            <w:vMerge w:val="restart"/>
            <w:shd w:val="clear" w:color="auto" w:fill="auto"/>
          </w:tcPr>
          <w:p w:rsidR="00AA5BAF" w:rsidRPr="00C0411E" w:rsidRDefault="00AA5BAF" w:rsidP="0082195F">
            <w:pPr>
              <w:rPr>
                <w:sz w:val="24"/>
                <w:szCs w:val="24"/>
              </w:rPr>
            </w:pPr>
            <w:r>
              <w:rPr>
                <w:sz w:val="24"/>
                <w:szCs w:val="24"/>
              </w:rPr>
              <w:t>Behinderung (J/</w:t>
            </w:r>
            <w:proofErr w:type="gramStart"/>
            <w:r>
              <w:rPr>
                <w:sz w:val="24"/>
                <w:szCs w:val="24"/>
              </w:rPr>
              <w:t>N)</w:t>
            </w:r>
            <w:r w:rsidRPr="00085349">
              <w:rPr>
                <w:sz w:val="24"/>
                <w:szCs w:val="24"/>
                <w:highlight w:val="yellow"/>
              </w:rPr>
              <w:t>*</w:t>
            </w:r>
            <w:proofErr w:type="gramEnd"/>
          </w:p>
          <w:p w:rsidR="00AA5BAF" w:rsidRPr="00C0411E" w:rsidRDefault="00AA5BAF" w:rsidP="0082195F">
            <w:pPr>
              <w:jc w:val="right"/>
              <w:rPr>
                <w:sz w:val="24"/>
                <w:szCs w:val="24"/>
              </w:rPr>
            </w:pPr>
            <w:r>
              <w:rPr>
                <w:sz w:val="24"/>
                <w:szCs w:val="24"/>
              </w:rPr>
              <w:t xml:space="preserve">Falls „Ja“ bitte </w:t>
            </w:r>
            <w:proofErr w:type="spellStart"/>
            <w:r>
              <w:rPr>
                <w:sz w:val="24"/>
                <w:szCs w:val="24"/>
              </w:rPr>
              <w:t>GdB</w:t>
            </w:r>
            <w:proofErr w:type="spellEnd"/>
            <w:r>
              <w:rPr>
                <w:sz w:val="24"/>
                <w:szCs w:val="24"/>
              </w:rPr>
              <w:t xml:space="preserve"> (%) angeben</w:t>
            </w:r>
          </w:p>
        </w:tc>
        <w:tc>
          <w:tcPr>
            <w:tcW w:w="4820" w:type="dxa"/>
            <w:shd w:val="clear" w:color="auto" w:fill="auto"/>
          </w:tcPr>
          <w:p w:rsidR="00AA5BAF" w:rsidRPr="00C0411E" w:rsidRDefault="00AA5BAF" w:rsidP="0082195F">
            <w:pPr>
              <w:rPr>
                <w:sz w:val="24"/>
                <w:szCs w:val="24"/>
              </w:rPr>
            </w:pPr>
          </w:p>
        </w:tc>
      </w:tr>
      <w:tr w:rsidR="00AA5BAF" w:rsidRPr="00C0411E" w:rsidTr="0082195F">
        <w:tc>
          <w:tcPr>
            <w:tcW w:w="5353" w:type="dxa"/>
            <w:vMerge/>
            <w:shd w:val="clear" w:color="auto" w:fill="auto"/>
          </w:tcPr>
          <w:p w:rsidR="00AA5BAF" w:rsidRDefault="00AA5BAF" w:rsidP="0082195F">
            <w:pPr>
              <w:rPr>
                <w:sz w:val="24"/>
                <w:szCs w:val="24"/>
              </w:rPr>
            </w:pPr>
          </w:p>
        </w:tc>
        <w:tc>
          <w:tcPr>
            <w:tcW w:w="4820" w:type="dxa"/>
            <w:shd w:val="clear" w:color="auto" w:fill="auto"/>
          </w:tcPr>
          <w:p w:rsidR="00AA5BAF" w:rsidRPr="00C0411E" w:rsidRDefault="00AA5BAF" w:rsidP="0082195F">
            <w:pPr>
              <w:rPr>
                <w:sz w:val="24"/>
                <w:szCs w:val="24"/>
              </w:rPr>
            </w:pPr>
          </w:p>
        </w:tc>
      </w:tr>
      <w:tr w:rsidR="00AA5BAF" w:rsidRPr="00C0411E" w:rsidTr="0082195F">
        <w:tc>
          <w:tcPr>
            <w:tcW w:w="5353" w:type="dxa"/>
            <w:shd w:val="clear" w:color="auto" w:fill="auto"/>
          </w:tcPr>
          <w:p w:rsidR="00AA5BAF" w:rsidRPr="00C0411E" w:rsidRDefault="00AA5BAF" w:rsidP="0082195F">
            <w:pPr>
              <w:rPr>
                <w:sz w:val="24"/>
                <w:szCs w:val="24"/>
              </w:rPr>
            </w:pPr>
            <w:r>
              <w:rPr>
                <w:sz w:val="24"/>
                <w:szCs w:val="24"/>
              </w:rPr>
              <w:t>Nationalität</w:t>
            </w:r>
          </w:p>
        </w:tc>
        <w:tc>
          <w:tcPr>
            <w:tcW w:w="4820" w:type="dxa"/>
            <w:shd w:val="clear" w:color="auto" w:fill="auto"/>
          </w:tcPr>
          <w:p w:rsidR="00AA5BAF" w:rsidRPr="00C0411E" w:rsidRDefault="00AA5BAF" w:rsidP="0082195F">
            <w:pPr>
              <w:rPr>
                <w:sz w:val="24"/>
                <w:szCs w:val="24"/>
              </w:rPr>
            </w:pPr>
          </w:p>
        </w:tc>
      </w:tr>
      <w:tr w:rsidR="00AA5BAF" w:rsidRPr="00C0411E" w:rsidTr="0082195F">
        <w:tc>
          <w:tcPr>
            <w:tcW w:w="5353" w:type="dxa"/>
            <w:shd w:val="clear" w:color="auto" w:fill="auto"/>
          </w:tcPr>
          <w:p w:rsidR="00AA5BAF" w:rsidRPr="00C0411E" w:rsidRDefault="00AA5BAF" w:rsidP="0082195F">
            <w:pPr>
              <w:rPr>
                <w:sz w:val="24"/>
                <w:szCs w:val="24"/>
              </w:rPr>
            </w:pPr>
            <w:r w:rsidRPr="00C0411E">
              <w:rPr>
                <w:sz w:val="24"/>
                <w:szCs w:val="24"/>
              </w:rPr>
              <w:t>Straße Hausnr., PLZ, Ort</w:t>
            </w:r>
          </w:p>
        </w:tc>
        <w:tc>
          <w:tcPr>
            <w:tcW w:w="4820" w:type="dxa"/>
            <w:shd w:val="clear" w:color="auto" w:fill="auto"/>
          </w:tcPr>
          <w:p w:rsidR="00AA5BAF" w:rsidRPr="00C0411E" w:rsidRDefault="00AA5BAF" w:rsidP="0082195F">
            <w:pPr>
              <w:rPr>
                <w:sz w:val="24"/>
                <w:szCs w:val="24"/>
              </w:rPr>
            </w:pPr>
          </w:p>
        </w:tc>
      </w:tr>
      <w:tr w:rsidR="00AA5BAF" w:rsidRPr="00C0411E" w:rsidTr="0082195F">
        <w:tc>
          <w:tcPr>
            <w:tcW w:w="5353" w:type="dxa"/>
            <w:shd w:val="clear" w:color="auto" w:fill="auto"/>
          </w:tcPr>
          <w:p w:rsidR="00AA5BAF" w:rsidRPr="00C0411E" w:rsidRDefault="00AA5BAF" w:rsidP="0082195F">
            <w:pPr>
              <w:rPr>
                <w:sz w:val="24"/>
                <w:szCs w:val="24"/>
              </w:rPr>
            </w:pPr>
            <w:r w:rsidRPr="00C0411E">
              <w:rPr>
                <w:sz w:val="24"/>
                <w:szCs w:val="24"/>
              </w:rPr>
              <w:t>Telefonnummer</w:t>
            </w:r>
          </w:p>
        </w:tc>
        <w:tc>
          <w:tcPr>
            <w:tcW w:w="4820" w:type="dxa"/>
            <w:shd w:val="clear" w:color="auto" w:fill="auto"/>
          </w:tcPr>
          <w:p w:rsidR="00AA5BAF" w:rsidRPr="00C0411E" w:rsidRDefault="00AA5BAF" w:rsidP="0082195F">
            <w:pPr>
              <w:rPr>
                <w:sz w:val="24"/>
                <w:szCs w:val="24"/>
              </w:rPr>
            </w:pPr>
          </w:p>
        </w:tc>
      </w:tr>
      <w:tr w:rsidR="00AA5BAF" w:rsidRPr="00C0411E" w:rsidTr="0082195F">
        <w:tc>
          <w:tcPr>
            <w:tcW w:w="5353" w:type="dxa"/>
            <w:shd w:val="clear" w:color="auto" w:fill="auto"/>
          </w:tcPr>
          <w:p w:rsidR="00AA5BAF" w:rsidRPr="00C0411E" w:rsidRDefault="00AA5BAF" w:rsidP="0082195F">
            <w:pPr>
              <w:rPr>
                <w:sz w:val="24"/>
                <w:szCs w:val="24"/>
              </w:rPr>
            </w:pPr>
            <w:r w:rsidRPr="00C0411E">
              <w:rPr>
                <w:sz w:val="24"/>
                <w:szCs w:val="24"/>
              </w:rPr>
              <w:t>Emailadresse an der THI</w:t>
            </w:r>
          </w:p>
        </w:tc>
        <w:tc>
          <w:tcPr>
            <w:tcW w:w="4820" w:type="dxa"/>
            <w:shd w:val="clear" w:color="auto" w:fill="auto"/>
          </w:tcPr>
          <w:p w:rsidR="00AA5BAF" w:rsidRPr="00C0411E" w:rsidRDefault="00AA5BAF" w:rsidP="0082195F">
            <w:pPr>
              <w:rPr>
                <w:sz w:val="24"/>
                <w:szCs w:val="24"/>
              </w:rPr>
            </w:pPr>
          </w:p>
        </w:tc>
      </w:tr>
      <w:tr w:rsidR="00AA5BAF" w:rsidRPr="00C0411E" w:rsidTr="0082195F">
        <w:tc>
          <w:tcPr>
            <w:tcW w:w="5353" w:type="dxa"/>
            <w:shd w:val="clear" w:color="auto" w:fill="auto"/>
          </w:tcPr>
          <w:p w:rsidR="00AA5BAF" w:rsidRPr="00C0411E" w:rsidRDefault="00AA5BAF" w:rsidP="0082195F">
            <w:pPr>
              <w:rPr>
                <w:sz w:val="24"/>
                <w:szCs w:val="24"/>
              </w:rPr>
            </w:pPr>
            <w:r w:rsidRPr="00C0411E">
              <w:rPr>
                <w:sz w:val="24"/>
                <w:szCs w:val="24"/>
              </w:rPr>
              <w:t>Studienphase (BA, MA, Kurzaufenthalt)</w:t>
            </w:r>
          </w:p>
        </w:tc>
        <w:tc>
          <w:tcPr>
            <w:tcW w:w="4820" w:type="dxa"/>
            <w:shd w:val="clear" w:color="auto" w:fill="auto"/>
          </w:tcPr>
          <w:p w:rsidR="00AA5BAF" w:rsidRPr="00C0411E" w:rsidRDefault="00AA5BAF" w:rsidP="0082195F">
            <w:pPr>
              <w:rPr>
                <w:sz w:val="24"/>
                <w:szCs w:val="24"/>
              </w:rPr>
            </w:pPr>
          </w:p>
        </w:tc>
      </w:tr>
      <w:tr w:rsidR="00AA5BAF" w:rsidRPr="00C0411E" w:rsidTr="0082195F">
        <w:tc>
          <w:tcPr>
            <w:tcW w:w="5353" w:type="dxa"/>
            <w:shd w:val="clear" w:color="auto" w:fill="auto"/>
          </w:tcPr>
          <w:p w:rsidR="00AA5BAF" w:rsidRPr="00C0411E" w:rsidRDefault="00AA5BAF" w:rsidP="0082195F">
            <w:pPr>
              <w:rPr>
                <w:sz w:val="24"/>
                <w:szCs w:val="24"/>
              </w:rPr>
            </w:pPr>
            <w:r w:rsidRPr="00C0411E">
              <w:rPr>
                <w:sz w:val="24"/>
                <w:szCs w:val="24"/>
              </w:rPr>
              <w:t>Fachrichtung (Studiengang)</w:t>
            </w:r>
          </w:p>
        </w:tc>
        <w:tc>
          <w:tcPr>
            <w:tcW w:w="4820" w:type="dxa"/>
            <w:shd w:val="clear" w:color="auto" w:fill="auto"/>
          </w:tcPr>
          <w:p w:rsidR="00AA5BAF" w:rsidRPr="00C0411E" w:rsidRDefault="00AA5BAF" w:rsidP="0082195F">
            <w:pPr>
              <w:rPr>
                <w:sz w:val="24"/>
                <w:szCs w:val="24"/>
              </w:rPr>
            </w:pPr>
          </w:p>
        </w:tc>
      </w:tr>
      <w:tr w:rsidR="00AA5BAF" w:rsidRPr="00C0411E" w:rsidTr="0082195F">
        <w:tc>
          <w:tcPr>
            <w:tcW w:w="5353" w:type="dxa"/>
            <w:shd w:val="clear" w:color="auto" w:fill="auto"/>
          </w:tcPr>
          <w:p w:rsidR="00AA5BAF" w:rsidRPr="00C0411E" w:rsidRDefault="00AA5BAF" w:rsidP="0082195F">
            <w:pPr>
              <w:rPr>
                <w:sz w:val="24"/>
                <w:szCs w:val="24"/>
              </w:rPr>
            </w:pPr>
            <w:r w:rsidRPr="00C0411E">
              <w:rPr>
                <w:sz w:val="24"/>
                <w:szCs w:val="24"/>
              </w:rPr>
              <w:t>Code (ISCED s. Anlage)</w:t>
            </w:r>
          </w:p>
        </w:tc>
        <w:tc>
          <w:tcPr>
            <w:tcW w:w="4820" w:type="dxa"/>
            <w:shd w:val="clear" w:color="auto" w:fill="auto"/>
          </w:tcPr>
          <w:p w:rsidR="00AA5BAF" w:rsidRPr="00C0411E" w:rsidRDefault="00AA5BAF" w:rsidP="0082195F">
            <w:pPr>
              <w:rPr>
                <w:sz w:val="24"/>
                <w:szCs w:val="24"/>
              </w:rPr>
            </w:pPr>
          </w:p>
        </w:tc>
      </w:tr>
      <w:tr w:rsidR="00AA5BAF" w:rsidRPr="00C0411E" w:rsidTr="0082195F">
        <w:tc>
          <w:tcPr>
            <w:tcW w:w="5353" w:type="dxa"/>
            <w:shd w:val="clear" w:color="auto" w:fill="auto"/>
          </w:tcPr>
          <w:p w:rsidR="00AA5BAF" w:rsidRPr="00C0411E" w:rsidRDefault="00AA5BAF" w:rsidP="0082195F">
            <w:pPr>
              <w:rPr>
                <w:sz w:val="24"/>
                <w:szCs w:val="24"/>
              </w:rPr>
            </w:pPr>
            <w:r w:rsidRPr="00C0411E">
              <w:rPr>
                <w:sz w:val="24"/>
                <w:szCs w:val="24"/>
              </w:rPr>
              <w:t>Anzahl der abgeschlossenen Hochschuljahre</w:t>
            </w:r>
          </w:p>
        </w:tc>
        <w:tc>
          <w:tcPr>
            <w:tcW w:w="4820" w:type="dxa"/>
            <w:shd w:val="clear" w:color="auto" w:fill="auto"/>
          </w:tcPr>
          <w:p w:rsidR="00AA5BAF" w:rsidRPr="00C0411E" w:rsidRDefault="00AA5BAF" w:rsidP="0082195F">
            <w:pPr>
              <w:rPr>
                <w:sz w:val="24"/>
                <w:szCs w:val="24"/>
              </w:rPr>
            </w:pPr>
          </w:p>
        </w:tc>
      </w:tr>
    </w:tbl>
    <w:p w:rsidR="00AA5BAF" w:rsidRPr="00085349" w:rsidRDefault="00AA5BAF" w:rsidP="00AA5BAF">
      <w:pPr>
        <w:tabs>
          <w:tab w:val="left" w:pos="1701"/>
        </w:tabs>
        <w:rPr>
          <w:snapToGrid/>
          <w:sz w:val="16"/>
          <w:szCs w:val="16"/>
          <w:highlight w:val="yellow"/>
        </w:rPr>
      </w:pPr>
      <w:r>
        <w:rPr>
          <w:snapToGrid/>
          <w:sz w:val="16"/>
          <w:szCs w:val="16"/>
          <w:highlight w:val="yellow"/>
        </w:rPr>
        <w:t>*freiwillige Angabe!</w:t>
      </w:r>
    </w:p>
    <w:p w:rsidR="00AA5BAF" w:rsidRDefault="00AA5BAF" w:rsidP="00AA5BAF">
      <w:pPr>
        <w:tabs>
          <w:tab w:val="left" w:pos="1701"/>
        </w:tabs>
        <w:rPr>
          <w:snapToGrid/>
        </w:rPr>
      </w:pPr>
      <w:r>
        <w:rPr>
          <w:noProof/>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81280</wp:posOffset>
                </wp:positionV>
                <wp:extent cx="6390005" cy="1127125"/>
                <wp:effectExtent l="0" t="0" r="10795" b="158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1127125"/>
                        </a:xfrm>
                        <a:prstGeom prst="rect">
                          <a:avLst/>
                        </a:prstGeom>
                        <a:solidFill>
                          <a:srgbClr val="FFFFFF"/>
                        </a:solidFill>
                        <a:ln w="9525">
                          <a:solidFill>
                            <a:srgbClr val="000000"/>
                          </a:solidFill>
                          <a:miter lim="800000"/>
                          <a:headEnd/>
                          <a:tailEnd/>
                        </a:ln>
                      </wps:spPr>
                      <wps:txbx>
                        <w:txbxContent>
                          <w:p w:rsidR="00AA5BAF" w:rsidRPr="00D5114F" w:rsidRDefault="00AA5BAF" w:rsidP="00AA5BAF">
                            <w:r w:rsidRPr="00D5114F">
                              <w:rPr>
                                <w:snapToGrid/>
                              </w:rPr>
                              <w:t>Bankkonto, an das die finanzielle Unterstützung gezahlt werden soll:</w:t>
                            </w:r>
                          </w:p>
                          <w:p w:rsidR="00AA5BAF" w:rsidRDefault="00AA5BAF" w:rsidP="00AA5BAF">
                            <w:pPr>
                              <w:rPr>
                                <w:snapToGrid/>
                              </w:rPr>
                            </w:pPr>
                            <w:r w:rsidRPr="00D5114F">
                              <w:rPr>
                                <w:snapToGrid/>
                              </w:rPr>
                              <w:t xml:space="preserve">Kontoinhaber (falls nicht Teilnehmer): </w:t>
                            </w:r>
                            <w:r>
                              <w:rPr>
                                <w:snapToGrid/>
                              </w:rPr>
                              <w:tab/>
                            </w:r>
                            <w:r w:rsidRPr="00D5114F">
                              <w:rPr>
                                <w:snapToGrid/>
                                <w:highlight w:val="yellow"/>
                              </w:rPr>
                              <w:t>______________________</w:t>
                            </w:r>
                          </w:p>
                          <w:p w:rsidR="00AA5BAF" w:rsidRDefault="00AA5BAF" w:rsidP="00AA5BAF">
                            <w:pPr>
                              <w:rPr>
                                <w:snapToGrid/>
                              </w:rPr>
                            </w:pPr>
                            <w:r>
                              <w:rPr>
                                <w:snapToGrid/>
                              </w:rPr>
                              <w:t>BC-/BIC-/SWIFT-</w:t>
                            </w:r>
                            <w:r w:rsidRPr="00D5114F">
                              <w:rPr>
                                <w:snapToGrid/>
                              </w:rPr>
                              <w:t>:</w:t>
                            </w:r>
                            <w:r>
                              <w:rPr>
                                <w:snapToGrid/>
                              </w:rPr>
                              <w:t xml:space="preserve">  </w:t>
                            </w:r>
                            <w:r>
                              <w:rPr>
                                <w:snapToGrid/>
                              </w:rPr>
                              <w:tab/>
                            </w:r>
                            <w:r>
                              <w:rPr>
                                <w:snapToGrid/>
                              </w:rPr>
                              <w:tab/>
                            </w:r>
                            <w:r>
                              <w:rPr>
                                <w:snapToGrid/>
                              </w:rPr>
                              <w:tab/>
                            </w:r>
                            <w:r w:rsidRPr="00D5114F">
                              <w:rPr>
                                <w:snapToGrid/>
                                <w:highlight w:val="yellow"/>
                              </w:rPr>
                              <w:t>______________________</w:t>
                            </w:r>
                          </w:p>
                          <w:p w:rsidR="00AA5BAF" w:rsidRPr="00735E06" w:rsidRDefault="00AA5BAF" w:rsidP="00AA5BAF">
                            <w:r w:rsidRPr="00D5114F">
                              <w:rPr>
                                <w:snapToGrid/>
                              </w:rPr>
                              <w:t>IBAN:</w:t>
                            </w:r>
                            <w:r>
                              <w:rPr>
                                <w:snapToGrid/>
                              </w:rPr>
                              <w:tab/>
                            </w:r>
                            <w:r>
                              <w:rPr>
                                <w:snapToGrid/>
                              </w:rPr>
                              <w:tab/>
                              <w:t xml:space="preserve">     </w:t>
                            </w:r>
                            <w:r>
                              <w:rPr>
                                <w:snapToGrid/>
                              </w:rPr>
                              <w:tab/>
                            </w:r>
                            <w:r>
                              <w:rPr>
                                <w:snapToGrid/>
                              </w:rPr>
                              <w:tab/>
                            </w:r>
                            <w:r>
                              <w:rPr>
                                <w:snapToGrid/>
                              </w:rPr>
                              <w:tab/>
                            </w:r>
                            <w:r w:rsidRPr="00D5114F">
                              <w:rPr>
                                <w:snapToGrid/>
                                <w:highlight w:val="yellow"/>
                              </w:rPr>
                              <w:t>______________________</w:t>
                            </w:r>
                          </w:p>
                          <w:p w:rsidR="00AA5BAF" w:rsidRDefault="00AA5BAF" w:rsidP="00AA5BAF">
                            <w:r w:rsidRPr="00F93E59">
                              <w:rPr>
                                <w:b/>
                                <w:color w:val="FF0000"/>
                              </w:rPr>
                              <w:t>FALLS SIE IN MOBILITY ONLINE EIN ANDERES KONTO ANGEGEBEN HABEN, INFORMIEREN SIE UNS BITTE!</w:t>
                            </w:r>
                            <w:r w:rsidRPr="00F93E59">
                              <w:rPr>
                                <w:b/>
                              </w:rPr>
                              <w:t xml:space="preserve"> </w:t>
                            </w:r>
                          </w:p>
                          <w:p w:rsidR="00AA5BAF" w:rsidRPr="00C9059C" w:rsidRDefault="00AA5BAF" w:rsidP="00AA5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5pt;margin-top:6.4pt;width:503.15pt;height: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">
                <v:textbox>
                  <w:txbxContent>
                    <w:p w:rsidR="00AA5BAF" w:rsidRPr="00D5114F" w:rsidRDefault="00AA5BAF" w:rsidP="00AA5BAF">
                      <w:r w:rsidRPr="00D5114F">
                        <w:rPr>
                          <w:snapToGrid/>
                        </w:rPr>
                        <w:t>Bankkonto, an das die finanzielle Unterstützung gezahlt werden soll:</w:t>
                      </w:r>
                    </w:p>
                    <w:p w:rsidR="00AA5BAF" w:rsidRDefault="00AA5BAF" w:rsidP="00AA5BAF">
                      <w:pPr>
                        <w:rPr>
                          <w:snapToGrid/>
                        </w:rPr>
                      </w:pPr>
                      <w:r w:rsidRPr="00D5114F">
                        <w:rPr>
                          <w:snapToGrid/>
                        </w:rPr>
                        <w:t xml:space="preserve">Kontoinhaber (falls nicht Teilnehmer): </w:t>
                      </w:r>
                      <w:r>
                        <w:rPr>
                          <w:snapToGrid/>
                        </w:rPr>
                        <w:tab/>
                      </w:r>
                      <w:r w:rsidRPr="00D5114F">
                        <w:rPr>
                          <w:snapToGrid/>
                          <w:highlight w:val="yellow"/>
                        </w:rPr>
                        <w:t>______________________</w:t>
                      </w:r>
                    </w:p>
                    <w:p w:rsidR="00AA5BAF" w:rsidRDefault="00AA5BAF" w:rsidP="00AA5BAF">
                      <w:pPr>
                        <w:rPr>
                          <w:snapToGrid/>
                        </w:rPr>
                      </w:pPr>
                      <w:r>
                        <w:rPr>
                          <w:snapToGrid/>
                        </w:rPr>
                        <w:t>BC-/BIC-/SWIFT-</w:t>
                      </w:r>
                      <w:r w:rsidRPr="00D5114F">
                        <w:rPr>
                          <w:snapToGrid/>
                        </w:rPr>
                        <w:t>:</w:t>
                      </w:r>
                      <w:r>
                        <w:rPr>
                          <w:snapToGrid/>
                        </w:rPr>
                        <w:t xml:space="preserve">  </w:t>
                      </w:r>
                      <w:r>
                        <w:rPr>
                          <w:snapToGrid/>
                        </w:rPr>
                        <w:tab/>
                      </w:r>
                      <w:r>
                        <w:rPr>
                          <w:snapToGrid/>
                        </w:rPr>
                        <w:tab/>
                      </w:r>
                      <w:r>
                        <w:rPr>
                          <w:snapToGrid/>
                        </w:rPr>
                        <w:tab/>
                      </w:r>
                      <w:r w:rsidRPr="00D5114F">
                        <w:rPr>
                          <w:snapToGrid/>
                          <w:highlight w:val="yellow"/>
                        </w:rPr>
                        <w:t>______________________</w:t>
                      </w:r>
                    </w:p>
                    <w:p w:rsidR="00AA5BAF" w:rsidRPr="00735E06" w:rsidRDefault="00AA5BAF" w:rsidP="00AA5BAF">
                      <w:r w:rsidRPr="00D5114F">
                        <w:rPr>
                          <w:snapToGrid/>
                        </w:rPr>
                        <w:t>IBAN:</w:t>
                      </w:r>
                      <w:r>
                        <w:rPr>
                          <w:snapToGrid/>
                        </w:rPr>
                        <w:tab/>
                      </w:r>
                      <w:r>
                        <w:rPr>
                          <w:snapToGrid/>
                        </w:rPr>
                        <w:tab/>
                        <w:t xml:space="preserve">     </w:t>
                      </w:r>
                      <w:r>
                        <w:rPr>
                          <w:snapToGrid/>
                        </w:rPr>
                        <w:tab/>
                      </w:r>
                      <w:r>
                        <w:rPr>
                          <w:snapToGrid/>
                        </w:rPr>
                        <w:tab/>
                      </w:r>
                      <w:r>
                        <w:rPr>
                          <w:snapToGrid/>
                        </w:rPr>
                        <w:tab/>
                      </w:r>
                      <w:r w:rsidRPr="00D5114F">
                        <w:rPr>
                          <w:snapToGrid/>
                          <w:highlight w:val="yellow"/>
                        </w:rPr>
                        <w:t>______________________</w:t>
                      </w:r>
                    </w:p>
                    <w:p w:rsidR="00AA5BAF" w:rsidRDefault="00AA5BAF" w:rsidP="00AA5BAF">
                      <w:r w:rsidRPr="00F93E59">
                        <w:rPr>
                          <w:b/>
                          <w:color w:val="FF0000"/>
                        </w:rPr>
                        <w:t>FALLS SIE IN MOBILITY ONLINE EIN ANDERES KONTO ANGEGEBEN HABEN, INFORMIEREN SIE UNS BITTE!</w:t>
                      </w:r>
                      <w:r w:rsidRPr="00F93E59">
                        <w:rPr>
                          <w:b/>
                        </w:rPr>
                        <w:t xml:space="preserve"> </w:t>
                      </w:r>
                    </w:p>
                    <w:p w:rsidR="00AA5BAF" w:rsidRPr="00C9059C" w:rsidRDefault="00AA5BAF" w:rsidP="00AA5BAF"/>
                  </w:txbxContent>
                </v:textbox>
              </v:shape>
            </w:pict>
          </mc:Fallback>
        </mc:AlternateContent>
      </w:r>
    </w:p>
    <w:p w:rsidR="00AA5BAF" w:rsidRPr="00507ED5" w:rsidRDefault="00AA5BAF" w:rsidP="00AA5BAF">
      <w:pPr>
        <w:tabs>
          <w:tab w:val="left" w:pos="1701"/>
        </w:tabs>
        <w:rPr>
          <w:snapToGrid/>
        </w:rPr>
      </w:pPr>
    </w:p>
    <w:p w:rsidR="00AA5BAF" w:rsidRDefault="00AA5BAF" w:rsidP="00AA5BAF">
      <w:pPr>
        <w:tabs>
          <w:tab w:val="left" w:pos="1701"/>
        </w:tabs>
        <w:rPr>
          <w:rFonts w:ascii="Calibri" w:hAnsi="Calibri" w:cs="Calibri"/>
          <w:snapToGrid/>
        </w:rPr>
      </w:pPr>
    </w:p>
    <w:p w:rsidR="00AA5BAF" w:rsidRDefault="00AA5BAF" w:rsidP="00AA5BAF">
      <w:pPr>
        <w:tabs>
          <w:tab w:val="left" w:pos="1701"/>
        </w:tabs>
        <w:rPr>
          <w:rFonts w:ascii="Calibri" w:hAnsi="Calibri" w:cs="Calibri"/>
          <w:snapToGrid/>
        </w:rPr>
      </w:pPr>
    </w:p>
    <w:p w:rsidR="00AA5BAF" w:rsidRDefault="00AA5BAF" w:rsidP="00AA5BAF">
      <w:pPr>
        <w:tabs>
          <w:tab w:val="left" w:pos="1701"/>
        </w:tabs>
        <w:rPr>
          <w:rFonts w:ascii="Calibri" w:hAnsi="Calibri" w:cs="Calibri"/>
          <w:snapToGrid/>
        </w:rPr>
      </w:pPr>
    </w:p>
    <w:p w:rsidR="00AA5BAF" w:rsidRDefault="00AA5BAF" w:rsidP="00AA5BAF">
      <w:pPr>
        <w:tabs>
          <w:tab w:val="left" w:pos="1701"/>
        </w:tabs>
      </w:pPr>
      <w:r>
        <w:rPr>
          <w:rFonts w:ascii="Calibri" w:hAnsi="Calibri"/>
        </w:rPr>
        <w:t xml:space="preserve"> </w:t>
      </w:r>
    </w:p>
    <w:p w:rsidR="00AA5BAF" w:rsidRPr="00735E06" w:rsidRDefault="00AA5BAF" w:rsidP="00AA5BAF">
      <w:pPr>
        <w:tabs>
          <w:tab w:val="left" w:pos="1701"/>
        </w:tabs>
      </w:pPr>
    </w:p>
    <w:p w:rsidR="00AA5BAF" w:rsidRDefault="00AA5BAF" w:rsidP="00AA5BAF">
      <w:pPr>
        <w:rPr>
          <w:rFonts w:ascii="Calibri" w:hAnsi="Calibri" w:cs="Calibri"/>
          <w:snapToGrid/>
        </w:rPr>
      </w:pPr>
    </w:p>
    <w:p w:rsidR="00AA5BAF" w:rsidRDefault="00AA5BAF" w:rsidP="00AA5BAF">
      <w:r>
        <w:rPr>
          <w:rFonts w:ascii="Calibri" w:hAnsi="Calibri"/>
        </w:rPr>
        <w:t xml:space="preserve"> </w:t>
      </w:r>
    </w:p>
    <w:p w:rsidR="00AA5BAF" w:rsidRDefault="00AA5BAF" w:rsidP="00AA5BAF">
      <w:pPr>
        <w:jc w:val="both"/>
        <w:rPr>
          <w:sz w:val="24"/>
          <w:szCs w:val="24"/>
        </w:rPr>
      </w:pPr>
      <w:r>
        <w:rPr>
          <w:snapToGrid/>
          <w:sz w:val="24"/>
        </w:rPr>
        <w:t xml:space="preserve">nachfolgend </w:t>
      </w:r>
      <w:r w:rsidRPr="00FB094B">
        <w:rPr>
          <w:snapToGrid/>
          <w:sz w:val="24"/>
        </w:rPr>
        <w:t xml:space="preserve">bezeichnet als </w:t>
      </w:r>
      <w:r>
        <w:rPr>
          <w:snapToGrid/>
          <w:sz w:val="24"/>
        </w:rPr>
        <w:t>„der Teilnehmer“, haben die unten aufgeführten besonderen Bedingungen und Anhänge,</w:t>
      </w:r>
      <w:r>
        <w:rPr>
          <w:snapToGrid/>
        </w:rPr>
        <w:t xml:space="preserve"> </w:t>
      </w:r>
      <w:r>
        <w:rPr>
          <w:snapToGrid/>
          <w:sz w:val="24"/>
        </w:rPr>
        <w:t>die fester Bestandteil dieser Vereinbarung sind („die Vereinbarung“),</w:t>
      </w:r>
      <w:r w:rsidRPr="00FB094B">
        <w:rPr>
          <w:snapToGrid/>
          <w:sz w:val="24"/>
        </w:rPr>
        <w:t xml:space="preserve"> </w:t>
      </w:r>
      <w:r>
        <w:rPr>
          <w:snapToGrid/>
          <w:sz w:val="24"/>
        </w:rPr>
        <w:t>vereinbart:</w:t>
      </w:r>
    </w:p>
    <w:p w:rsidR="00AA5BAF" w:rsidRDefault="00AA5BAF" w:rsidP="00AA5BAF">
      <w:pPr>
        <w:jc w:val="both"/>
        <w:rPr>
          <w:sz w:val="24"/>
          <w:szCs w:val="24"/>
        </w:rPr>
      </w:pPr>
    </w:p>
    <w:p w:rsidR="00AA5BAF" w:rsidRPr="00F502F4" w:rsidRDefault="00AA5BAF" w:rsidP="00AA5BAF">
      <w:pPr>
        <w:tabs>
          <w:tab w:val="left" w:pos="1701"/>
        </w:tabs>
        <w:ind w:left="1701" w:hanging="1701"/>
        <w:rPr>
          <w:sz w:val="24"/>
          <w:szCs w:val="24"/>
        </w:rPr>
      </w:pPr>
      <w:r w:rsidRPr="00F502F4">
        <w:rPr>
          <w:snapToGrid/>
          <w:sz w:val="24"/>
        </w:rPr>
        <w:t>Anhang I</w:t>
      </w:r>
      <w:r w:rsidRPr="00F502F4">
        <w:rPr>
          <w:snapToGrid/>
          <w:sz w:val="24"/>
        </w:rPr>
        <w:tab/>
      </w:r>
      <w:r w:rsidRPr="00F502F4">
        <w:rPr>
          <w:sz w:val="24"/>
          <w:szCs w:val="24"/>
        </w:rPr>
        <w:t>Learning Agreement für Studium / Praktikum</w:t>
      </w:r>
      <w:r>
        <w:rPr>
          <w:sz w:val="24"/>
          <w:szCs w:val="24"/>
        </w:rPr>
        <w:t xml:space="preserve"> </w:t>
      </w:r>
    </w:p>
    <w:p w:rsidR="00AA5BAF" w:rsidRPr="00267DE8" w:rsidRDefault="00AA5BAF" w:rsidP="00AA5BAF">
      <w:pPr>
        <w:tabs>
          <w:tab w:val="left" w:pos="1701"/>
        </w:tabs>
        <w:ind w:left="1701" w:hanging="1701"/>
        <w:rPr>
          <w:sz w:val="24"/>
          <w:szCs w:val="24"/>
        </w:rPr>
      </w:pPr>
      <w:r w:rsidRPr="00267DE8">
        <w:rPr>
          <w:snapToGrid/>
          <w:sz w:val="24"/>
        </w:rPr>
        <w:t>Anhang II</w:t>
      </w:r>
      <w:r w:rsidRPr="00267DE8">
        <w:rPr>
          <w:snapToGrid/>
          <w:sz w:val="24"/>
        </w:rPr>
        <w:tab/>
        <w:t>Allgemeine Bedingungen</w:t>
      </w:r>
    </w:p>
    <w:p w:rsidR="00AA5BAF" w:rsidRDefault="00AA5BAF" w:rsidP="00AA5BAF">
      <w:pPr>
        <w:tabs>
          <w:tab w:val="left" w:pos="1701"/>
        </w:tabs>
        <w:ind w:left="1701" w:hanging="1701"/>
        <w:rPr>
          <w:sz w:val="24"/>
          <w:szCs w:val="24"/>
        </w:rPr>
      </w:pPr>
      <w:r>
        <w:rPr>
          <w:snapToGrid/>
          <w:sz w:val="24"/>
        </w:rPr>
        <w:t>Anhang III</w:t>
      </w:r>
      <w:r>
        <w:rPr>
          <w:snapToGrid/>
          <w:sz w:val="24"/>
        </w:rPr>
        <w:tab/>
        <w:t xml:space="preserve">Erasmus+ Charta für Studierende </w:t>
      </w:r>
      <w:hyperlink r:id="rId8" w:history="1">
        <w:r w:rsidRPr="00015534">
          <w:rPr>
            <w:rStyle w:val="Hyperlink"/>
            <w:snapToGrid/>
            <w:sz w:val="24"/>
          </w:rPr>
          <w:t>https://www.thi.de/fileadmin/daten/allgemein/Inhalte_von_alter_Website/DE-DE-Erasmus__Student_Charter.pdf</w:t>
        </w:r>
      </w:hyperlink>
    </w:p>
    <w:p w:rsidR="00AA5BAF" w:rsidRDefault="00AA5BAF" w:rsidP="00AA5BAF">
      <w:pPr>
        <w:tabs>
          <w:tab w:val="left" w:pos="1701"/>
        </w:tabs>
        <w:rPr>
          <w:sz w:val="24"/>
          <w:szCs w:val="24"/>
        </w:rPr>
      </w:pPr>
      <w:r>
        <w:rPr>
          <w:snapToGrid/>
          <w:sz w:val="24"/>
        </w:rPr>
        <w:t>Anhang IV</w:t>
      </w:r>
      <w:r>
        <w:rPr>
          <w:snapToGrid/>
          <w:sz w:val="24"/>
        </w:rPr>
        <w:tab/>
        <w:t>ISCED Codes</w:t>
      </w:r>
    </w:p>
    <w:p w:rsidR="00AA5BAF" w:rsidRDefault="00AA5BAF" w:rsidP="00AA5BAF">
      <w:pPr>
        <w:tabs>
          <w:tab w:val="left" w:pos="1701"/>
        </w:tabs>
        <w:rPr>
          <w:sz w:val="24"/>
          <w:szCs w:val="24"/>
        </w:rPr>
      </w:pPr>
    </w:p>
    <w:p w:rsidR="00AA5BAF" w:rsidRPr="00E81CD6" w:rsidRDefault="00AA5BAF" w:rsidP="00AA5BAF">
      <w:pPr>
        <w:jc w:val="both"/>
        <w:rPr>
          <w:u w:val="single"/>
        </w:rPr>
      </w:pPr>
      <w:r w:rsidRPr="007536D2">
        <w:rPr>
          <w:snapToGrid/>
          <w:u w:val="single"/>
        </w:rPr>
        <w:t xml:space="preserve">Die </w:t>
      </w:r>
      <w:r>
        <w:rPr>
          <w:snapToGrid/>
          <w:u w:val="single"/>
        </w:rPr>
        <w:t>in den</w:t>
      </w:r>
      <w:r w:rsidRPr="007536D2">
        <w:rPr>
          <w:snapToGrid/>
          <w:u w:val="single"/>
        </w:rPr>
        <w:t xml:space="preserve"> besondere</w:t>
      </w:r>
      <w:r>
        <w:rPr>
          <w:snapToGrid/>
          <w:u w:val="single"/>
        </w:rPr>
        <w:t>n</w:t>
      </w:r>
      <w:r w:rsidRPr="007536D2">
        <w:rPr>
          <w:snapToGrid/>
          <w:u w:val="single"/>
        </w:rPr>
        <w:t xml:space="preserve"> Be</w:t>
      </w:r>
      <w:r>
        <w:rPr>
          <w:snapToGrid/>
          <w:u w:val="single"/>
        </w:rPr>
        <w:t>ding</w:t>
      </w:r>
      <w:r w:rsidRPr="007536D2">
        <w:rPr>
          <w:snapToGrid/>
          <w:u w:val="single"/>
        </w:rPr>
        <w:t>ungen aufgeführten Be</w:t>
      </w:r>
      <w:r>
        <w:rPr>
          <w:snapToGrid/>
          <w:u w:val="single"/>
        </w:rPr>
        <w:t>stimm</w:t>
      </w:r>
      <w:r w:rsidRPr="007536D2">
        <w:rPr>
          <w:snapToGrid/>
          <w:u w:val="single"/>
        </w:rPr>
        <w:t>ungen haben Vorrang vor den Bestimmungen in den</w:t>
      </w:r>
      <w:r>
        <w:rPr>
          <w:snapToGrid/>
          <w:u w:val="single"/>
        </w:rPr>
        <w:t xml:space="preserve"> Anhängen.</w:t>
      </w:r>
    </w:p>
    <w:p w:rsidR="00AA5BAF" w:rsidRDefault="00AA5BAF" w:rsidP="00F502F4">
      <w:pPr>
        <w:rPr>
          <w:sz w:val="24"/>
          <w:szCs w:val="24"/>
        </w:rPr>
      </w:pPr>
    </w:p>
    <w:p w:rsidR="00AA5BAF" w:rsidRDefault="00AA5BAF" w:rsidP="00F502F4">
      <w:pPr>
        <w:rPr>
          <w:sz w:val="24"/>
          <w:szCs w:val="24"/>
        </w:rPr>
      </w:pPr>
    </w:p>
    <w:bookmarkEnd w:id="0"/>
    <w:p w:rsidR="00F502F4" w:rsidRPr="004F07D2" w:rsidRDefault="00F502F4" w:rsidP="00F502F4">
      <w:pPr>
        <w:jc w:val="both"/>
      </w:pPr>
      <w:r w:rsidRPr="004F07D2">
        <w:t xml:space="preserve">Der Teilnehmer erhält </w:t>
      </w:r>
      <w:r w:rsidRPr="004F07D2">
        <w:rPr>
          <w:highlight w:val="yellow"/>
        </w:rPr>
        <w:t>[zutreffende Option auswählen]</w:t>
      </w:r>
      <w:r w:rsidRPr="004F07D2">
        <w:t>:</w:t>
      </w:r>
    </w:p>
    <w:p w:rsidR="00F502F4" w:rsidRDefault="00F502F4" w:rsidP="00F502F4">
      <w:pPr>
        <w:jc w:val="both"/>
      </w:pPr>
      <w:r w:rsidRPr="004F07D2">
        <w:rPr>
          <w:rFonts w:ascii="Segoe UI Symbol" w:hAnsi="Segoe UI Symbol" w:cs="Segoe UI Symbol"/>
        </w:rPr>
        <w:t>☐</w:t>
      </w:r>
      <w:r w:rsidRPr="004F07D2">
        <w:t xml:space="preserve"> finanzielle Unterstützung aus Erasmus+ Mitteln der EU </w:t>
      </w:r>
    </w:p>
    <w:p w:rsidR="00003A68" w:rsidRPr="00003A68" w:rsidRDefault="00003A68" w:rsidP="00F502F4">
      <w:pPr>
        <w:jc w:val="both"/>
        <w:rPr>
          <w:color w:val="FF0000"/>
        </w:rPr>
      </w:pPr>
      <w:r w:rsidRPr="00003A68">
        <w:rPr>
          <w:color w:val="FF0000"/>
        </w:rPr>
        <w:t xml:space="preserve">Wenn der Aufenthalt </w:t>
      </w:r>
      <w:r>
        <w:rPr>
          <w:color w:val="FF0000"/>
        </w:rPr>
        <w:t>bis</w:t>
      </w:r>
      <w:r w:rsidRPr="00003A68">
        <w:rPr>
          <w:color w:val="FF0000"/>
        </w:rPr>
        <w:t xml:space="preserve"> 120 Tage dauert, muss diese</w:t>
      </w:r>
      <w:r>
        <w:rPr>
          <w:color w:val="FF0000"/>
        </w:rPr>
        <w:t>s</w:t>
      </w:r>
      <w:r w:rsidR="00D95E46">
        <w:rPr>
          <w:color w:val="FF0000"/>
        </w:rPr>
        <w:t xml:space="preserve"> Feld gewählt werden. Es gibt keine Zero Grant Periode</w:t>
      </w:r>
      <w:r>
        <w:rPr>
          <w:color w:val="FF0000"/>
        </w:rPr>
        <w:t>, also Erasmusaufenthalt ohne Förderung.</w:t>
      </w:r>
    </w:p>
    <w:p w:rsidR="00F502F4" w:rsidRDefault="00F502F4" w:rsidP="00F502F4">
      <w:pPr>
        <w:jc w:val="both"/>
      </w:pPr>
      <w:r w:rsidRPr="004F07D2">
        <w:rPr>
          <w:rFonts w:ascii="Segoe UI Symbol" w:hAnsi="Segoe UI Symbol" w:cs="Segoe UI Symbol"/>
        </w:rPr>
        <w:t>☐</w:t>
      </w:r>
      <w:r w:rsidRPr="004F07D2">
        <w:t xml:space="preserve"> Zero Grant-Förderung</w:t>
      </w:r>
    </w:p>
    <w:p w:rsidR="00003A68" w:rsidRPr="00003A68" w:rsidRDefault="00003A68" w:rsidP="00F502F4">
      <w:pPr>
        <w:jc w:val="both"/>
        <w:rPr>
          <w:color w:val="FF0000"/>
        </w:rPr>
      </w:pPr>
      <w:r w:rsidRPr="00003A68">
        <w:rPr>
          <w:color w:val="FF0000"/>
        </w:rPr>
        <w:t>Erasmus Aufenthalt OHNE Förderung</w:t>
      </w:r>
    </w:p>
    <w:p w:rsidR="00003A68" w:rsidRDefault="00F502F4" w:rsidP="00F502F4">
      <w:pPr>
        <w:jc w:val="both"/>
      </w:pPr>
      <w:r w:rsidRPr="004F07D2">
        <w:rPr>
          <w:rFonts w:ascii="Segoe UI Symbol" w:hAnsi="Segoe UI Symbol" w:cs="Segoe UI Symbol"/>
        </w:rPr>
        <w:lastRenderedPageBreak/>
        <w:t>☐</w:t>
      </w:r>
      <w:r w:rsidRPr="004F07D2">
        <w:t xml:space="preserve"> finanzielle Unterstützung aus Erasmus+ Mitteln der EU in Kombi</w:t>
      </w:r>
      <w:r w:rsidR="00003A68">
        <w:t>nation mit Zero Grant-Förderung</w:t>
      </w:r>
    </w:p>
    <w:p w:rsidR="00F502F4" w:rsidRPr="00003A68" w:rsidRDefault="00D95E46" w:rsidP="00F502F4">
      <w:pPr>
        <w:jc w:val="both"/>
        <w:rPr>
          <w:color w:val="FF0000"/>
        </w:rPr>
      </w:pPr>
      <w:r>
        <w:rPr>
          <w:color w:val="FF0000"/>
        </w:rPr>
        <w:t>D</w:t>
      </w:r>
      <w:r w:rsidR="00525713">
        <w:rPr>
          <w:color w:val="FF0000"/>
        </w:rPr>
        <w:t>as</w:t>
      </w:r>
      <w:r>
        <w:rPr>
          <w:color w:val="FF0000"/>
        </w:rPr>
        <w:t xml:space="preserve"> ist die häufigste</w:t>
      </w:r>
      <w:r w:rsidR="00003A68" w:rsidRPr="00003A68">
        <w:rPr>
          <w:color w:val="FF0000"/>
        </w:rPr>
        <w:t xml:space="preserve"> Kombination, wenn der Aufenthalt länger als 120 Tage dauert. Die Zeit</w:t>
      </w:r>
      <w:r w:rsidR="008439F2">
        <w:rPr>
          <w:color w:val="FF0000"/>
        </w:rPr>
        <w:t>,</w:t>
      </w:r>
      <w:r w:rsidR="00003A68" w:rsidRPr="00003A68">
        <w:rPr>
          <w:color w:val="FF0000"/>
        </w:rPr>
        <w:t xml:space="preserve"> die über</w:t>
      </w:r>
      <w:r w:rsidR="00525713">
        <w:rPr>
          <w:color w:val="FF0000"/>
        </w:rPr>
        <w:t xml:space="preserve"> die 120 </w:t>
      </w:r>
      <w:proofErr w:type="gramStart"/>
      <w:r w:rsidR="00525713">
        <w:rPr>
          <w:color w:val="FF0000"/>
        </w:rPr>
        <w:t xml:space="preserve">Tage </w:t>
      </w:r>
      <w:r w:rsidR="00003A68" w:rsidRPr="00003A68">
        <w:rPr>
          <w:color w:val="FF0000"/>
        </w:rPr>
        <w:t xml:space="preserve"> hinaus</w:t>
      </w:r>
      <w:proofErr w:type="gramEnd"/>
      <w:r w:rsidR="00003A68" w:rsidRPr="00003A68">
        <w:rPr>
          <w:color w:val="FF0000"/>
        </w:rPr>
        <w:t xml:space="preserve"> geht</w:t>
      </w:r>
      <w:r w:rsidR="008439F2">
        <w:rPr>
          <w:color w:val="FF0000"/>
        </w:rPr>
        <w:t>,</w:t>
      </w:r>
      <w:r w:rsidR="00003A68" w:rsidRPr="00003A68">
        <w:rPr>
          <w:color w:val="FF0000"/>
        </w:rPr>
        <w:t xml:space="preserve"> nennt man Zero Grant, also Zeitraum ohne </w:t>
      </w:r>
      <w:r w:rsidR="008439F2">
        <w:rPr>
          <w:color w:val="FF0000"/>
        </w:rPr>
        <w:t xml:space="preserve">finanzielle </w:t>
      </w:r>
      <w:r w:rsidR="00003A68" w:rsidRPr="00003A68">
        <w:rPr>
          <w:color w:val="FF0000"/>
        </w:rPr>
        <w:t xml:space="preserve">Förderung aber </w:t>
      </w:r>
      <w:r>
        <w:rPr>
          <w:color w:val="FF0000"/>
        </w:rPr>
        <w:t>im Rahmen des Erasmus Programms</w:t>
      </w:r>
      <w:r w:rsidR="00003A68" w:rsidRPr="00003A68">
        <w:rPr>
          <w:color w:val="FF0000"/>
        </w:rPr>
        <w:t>. Die Zero Grant Periode kann im Fall einer Nachförderung somit noch berücksichtigt werden.</w:t>
      </w:r>
    </w:p>
    <w:p w:rsidR="00F502F4" w:rsidRDefault="00F502F4" w:rsidP="00F502F4">
      <w:pPr>
        <w:jc w:val="both"/>
      </w:pPr>
    </w:p>
    <w:p w:rsidR="00993CB6" w:rsidRPr="004F07D2" w:rsidRDefault="00993CB6" w:rsidP="00F502F4">
      <w:pPr>
        <w:jc w:val="both"/>
      </w:pPr>
    </w:p>
    <w:p w:rsidR="00F502F4" w:rsidRPr="004F07D2" w:rsidRDefault="00F502F4" w:rsidP="00F502F4">
      <w:pPr>
        <w:jc w:val="both"/>
      </w:pPr>
      <w:r w:rsidRPr="004F07D2">
        <w:t xml:space="preserve">Der Gesamtbetrag umfasst </w:t>
      </w:r>
      <w:r w:rsidRPr="004F07D2">
        <w:rPr>
          <w:highlight w:val="yellow"/>
        </w:rPr>
        <w:t>[ggf. zutreffende Option</w:t>
      </w:r>
      <w:r w:rsidR="00003A68">
        <w:rPr>
          <w:highlight w:val="yellow"/>
        </w:rPr>
        <w:t>en</w:t>
      </w:r>
      <w:r w:rsidRPr="004F07D2">
        <w:rPr>
          <w:highlight w:val="yellow"/>
        </w:rPr>
        <w:t xml:space="preserve"> auswählen]</w:t>
      </w:r>
      <w:r w:rsidRPr="004F07D2">
        <w:t>:</w:t>
      </w:r>
    </w:p>
    <w:p w:rsidR="00E46019" w:rsidRDefault="00F502F4" w:rsidP="00F502F4">
      <w:pPr>
        <w:jc w:val="both"/>
      </w:pPr>
      <w:r w:rsidRPr="004F07D2">
        <w:rPr>
          <w:rFonts w:ascii="Segoe UI Symbol" w:hAnsi="Segoe UI Symbol" w:cs="Segoe UI Symbol"/>
        </w:rPr>
        <w:t>☐</w:t>
      </w:r>
      <w:r w:rsidRPr="004F07D2">
        <w:t xml:space="preserve"> individuelle Unterstützung für </w:t>
      </w:r>
      <w:r>
        <w:t>physische Langzeitmobilität</w:t>
      </w:r>
    </w:p>
    <w:p w:rsidR="00F502F4" w:rsidRPr="004F07D2" w:rsidRDefault="00003A68" w:rsidP="00F502F4">
      <w:pPr>
        <w:jc w:val="both"/>
      </w:pPr>
      <w:r w:rsidRPr="00003A68">
        <w:rPr>
          <w:color w:val="FF0000"/>
        </w:rPr>
        <w:t>(Mobilität ab 2 Monaten Aufenthalt)</w:t>
      </w:r>
    </w:p>
    <w:p w:rsidR="00E46019" w:rsidRDefault="00F502F4" w:rsidP="00F502F4">
      <w:pPr>
        <w:jc w:val="both"/>
      </w:pPr>
      <w:r w:rsidRPr="004F07D2">
        <w:rPr>
          <w:rFonts w:ascii="Segoe UI Symbol" w:hAnsi="Segoe UI Symbol" w:cs="Segoe UI Symbol"/>
        </w:rPr>
        <w:t>☐</w:t>
      </w:r>
      <w:r w:rsidRPr="004F07D2">
        <w:t xml:space="preserve"> individuelle Unterstützung für </w:t>
      </w:r>
      <w:r>
        <w:t>physische Kurzzeitmobilität</w:t>
      </w:r>
    </w:p>
    <w:p w:rsidR="00F502F4" w:rsidRPr="004F07D2" w:rsidRDefault="00003A68" w:rsidP="00F502F4">
      <w:pPr>
        <w:jc w:val="both"/>
      </w:pPr>
      <w:r w:rsidRPr="00003A68">
        <w:rPr>
          <w:color w:val="FF0000"/>
        </w:rPr>
        <w:t>(Mobilität kürzer als 2 Monate</w:t>
      </w:r>
      <w:r w:rsidR="00D95E46">
        <w:rPr>
          <w:color w:val="FF0000"/>
        </w:rPr>
        <w:t xml:space="preserve"> Aufenthalt</w:t>
      </w:r>
      <w:r w:rsidRPr="00003A68">
        <w:rPr>
          <w:color w:val="FF0000"/>
        </w:rPr>
        <w:t>)</w:t>
      </w:r>
    </w:p>
    <w:p w:rsidR="008439F2" w:rsidRDefault="00F502F4" w:rsidP="00F502F4">
      <w:pPr>
        <w:jc w:val="both"/>
      </w:pPr>
      <w:r w:rsidRPr="004F07D2">
        <w:rPr>
          <w:rFonts w:ascii="Segoe UI Symbol" w:hAnsi="Segoe UI Symbol" w:cs="Segoe UI Symbol"/>
        </w:rPr>
        <w:t>☐</w:t>
      </w:r>
      <w:r w:rsidRPr="004F07D2">
        <w:t xml:space="preserve"> zusätzliche Unterstützung für Studierende mit geringeren Chancen für </w:t>
      </w:r>
      <w:r>
        <w:t>Langzeitmobilität</w:t>
      </w:r>
      <w:r w:rsidR="00A76143">
        <w:t xml:space="preserve">, 250 </w:t>
      </w:r>
      <w:r w:rsidRPr="004F07D2">
        <w:t>EUR</w:t>
      </w:r>
      <w:r w:rsidR="00A76143">
        <w:t xml:space="preserve"> mtl.</w:t>
      </w:r>
      <w:r w:rsidR="00003A68">
        <w:t xml:space="preserve"> </w:t>
      </w:r>
    </w:p>
    <w:p w:rsidR="00F502F4" w:rsidRPr="004F07D2" w:rsidRDefault="00A76143" w:rsidP="00F502F4">
      <w:pPr>
        <w:jc w:val="both"/>
      </w:pPr>
      <w:r>
        <w:rPr>
          <w:color w:val="FF0000"/>
        </w:rPr>
        <w:t>(</w:t>
      </w:r>
      <w:r w:rsidR="00525713">
        <w:rPr>
          <w:color w:val="FF0000"/>
        </w:rPr>
        <w:t>In die Gruppe „geringere Chancen“ fallen</w:t>
      </w:r>
      <w:r w:rsidR="00003A68" w:rsidRPr="00003A68">
        <w:rPr>
          <w:color w:val="FF0000"/>
        </w:rPr>
        <w:t xml:space="preserve"> </w:t>
      </w:r>
      <w:r w:rsidR="00525713">
        <w:rPr>
          <w:color w:val="FF0000"/>
        </w:rPr>
        <w:t xml:space="preserve">Studierende, die den </w:t>
      </w:r>
      <w:r>
        <w:rPr>
          <w:color w:val="FF0000"/>
        </w:rPr>
        <w:t>Auslandsaufenthalt mit Kind</w:t>
      </w:r>
      <w:r w:rsidR="00525713">
        <w:rPr>
          <w:color w:val="FF0000"/>
        </w:rPr>
        <w:t xml:space="preserve"> planen und Studierende mit Behinderung (</w:t>
      </w:r>
      <w:proofErr w:type="spellStart"/>
      <w:r w:rsidR="00525713">
        <w:rPr>
          <w:color w:val="FF0000"/>
        </w:rPr>
        <w:t>GdB</w:t>
      </w:r>
      <w:proofErr w:type="spellEnd"/>
      <w:r w:rsidR="00525713">
        <w:rPr>
          <w:color w:val="FF0000"/>
        </w:rPr>
        <w:t xml:space="preserve"> mind. 20%)</w:t>
      </w:r>
    </w:p>
    <w:p w:rsidR="00F502F4" w:rsidRPr="004F07D2" w:rsidRDefault="00F502F4" w:rsidP="00F502F4">
      <w:pPr>
        <w:jc w:val="both"/>
      </w:pPr>
      <w:r w:rsidRPr="004F07D2">
        <w:rPr>
          <w:rFonts w:ascii="Segoe UI Symbol" w:hAnsi="Segoe UI Symbol" w:cs="Segoe UI Symbol"/>
        </w:rPr>
        <w:t>☐</w:t>
      </w:r>
      <w:r w:rsidRPr="004F07D2">
        <w:t xml:space="preserve"> zusätzliche Unterstützung für Studierende mit geringeren Chancen für </w:t>
      </w:r>
      <w:r>
        <w:t>Kurzzeitmobilität</w:t>
      </w:r>
      <w:r w:rsidR="00A76143">
        <w:t xml:space="preserve">, </w:t>
      </w:r>
      <w:r w:rsidR="00525713" w:rsidRPr="001E73D3">
        <w:rPr>
          <w:b/>
        </w:rPr>
        <w:t>einmalig</w:t>
      </w:r>
      <w:r w:rsidR="00525713">
        <w:t xml:space="preserve"> </w:t>
      </w:r>
      <w:r w:rsidR="00A76143">
        <w:t xml:space="preserve">100 EUR oder 150 </w:t>
      </w:r>
      <w:r w:rsidRPr="004F07D2">
        <w:t>EUR</w:t>
      </w:r>
      <w:r w:rsidR="008439F2">
        <w:br/>
      </w:r>
      <w:r w:rsidR="00A76143">
        <w:rPr>
          <w:color w:val="FF0000"/>
        </w:rPr>
        <w:t>(</w:t>
      </w:r>
      <w:r w:rsidR="00525713">
        <w:rPr>
          <w:color w:val="FF0000"/>
        </w:rPr>
        <w:t>Definition s. oben</w:t>
      </w:r>
      <w:r w:rsidR="00A76143">
        <w:rPr>
          <w:color w:val="FF0000"/>
        </w:rPr>
        <w:t>)</w:t>
      </w:r>
    </w:p>
    <w:p w:rsidR="008439F2" w:rsidRDefault="00F502F4" w:rsidP="00F502F4">
      <w:pPr>
        <w:jc w:val="both"/>
      </w:pPr>
      <w:r w:rsidRPr="004F07D2">
        <w:rPr>
          <w:rFonts w:ascii="Segoe UI Symbol" w:hAnsi="Segoe UI Symbol" w:cs="Segoe UI Symbol"/>
        </w:rPr>
        <w:t>☐</w:t>
      </w:r>
      <w:r w:rsidRPr="004F07D2">
        <w:t xml:space="preserve"> zusätzliche Unterstützung für Praktika, 150</w:t>
      </w:r>
      <w:r w:rsidR="00003A68">
        <w:t xml:space="preserve"> </w:t>
      </w:r>
      <w:r w:rsidRPr="004F07D2">
        <w:t>EUR</w:t>
      </w:r>
      <w:r w:rsidR="00003A68">
        <w:t xml:space="preserve"> </w:t>
      </w:r>
      <w:r w:rsidR="00A76143">
        <w:t>mtl.</w:t>
      </w:r>
    </w:p>
    <w:p w:rsidR="00F502F4" w:rsidRPr="004F07D2" w:rsidRDefault="00003A68" w:rsidP="00F502F4">
      <w:pPr>
        <w:jc w:val="both"/>
      </w:pPr>
      <w:r w:rsidRPr="00003A68">
        <w:rPr>
          <w:color w:val="FF0000"/>
        </w:rPr>
        <w:t>(bei Praktikum</w:t>
      </w:r>
      <w:r>
        <w:rPr>
          <w:color w:val="FF0000"/>
        </w:rPr>
        <w:t>/SMP Programm</w:t>
      </w:r>
      <w:r w:rsidRPr="00003A68">
        <w:rPr>
          <w:color w:val="FF0000"/>
        </w:rPr>
        <w:t xml:space="preserve"> immer ankreuzen)</w:t>
      </w:r>
    </w:p>
    <w:p w:rsidR="008439F2" w:rsidRDefault="00F502F4" w:rsidP="00F502F4">
      <w:pPr>
        <w:jc w:val="both"/>
      </w:pPr>
      <w:r w:rsidRPr="004F07D2">
        <w:rPr>
          <w:rFonts w:ascii="Segoe UI Symbol" w:hAnsi="Segoe UI Symbol" w:cs="Segoe UI Symbol"/>
        </w:rPr>
        <w:t>☐</w:t>
      </w:r>
      <w:r w:rsidRPr="004F07D2">
        <w:t xml:space="preserve"> zusätzliche individuelle Unterstützung für grünes Reisen </w:t>
      </w:r>
      <w:r w:rsidRPr="001E73D3">
        <w:rPr>
          <w:b/>
        </w:rPr>
        <w:t>einmalig</w:t>
      </w:r>
      <w:r w:rsidRPr="004F07D2">
        <w:t xml:space="preserve"> 50</w:t>
      </w:r>
      <w:r w:rsidR="00A76143">
        <w:t xml:space="preserve"> </w:t>
      </w:r>
      <w:r w:rsidRPr="004F07D2">
        <w:t>EUR</w:t>
      </w:r>
      <w:r w:rsidR="00003A68">
        <w:t xml:space="preserve"> </w:t>
      </w:r>
    </w:p>
    <w:p w:rsidR="00F502F4" w:rsidRPr="004F07D2" w:rsidRDefault="00A76143" w:rsidP="00F502F4">
      <w:pPr>
        <w:jc w:val="both"/>
      </w:pPr>
      <w:r>
        <w:rPr>
          <w:color w:val="FF0000"/>
        </w:rPr>
        <w:t>(grünes Reisen ist definiert als</w:t>
      </w:r>
      <w:r w:rsidR="0067441C">
        <w:rPr>
          <w:color w:val="FF0000"/>
        </w:rPr>
        <w:t xml:space="preserve"> Anreise per Bahn oder Bus</w:t>
      </w:r>
      <w:r w:rsidR="00003A68" w:rsidRPr="00003A68">
        <w:rPr>
          <w:color w:val="FF0000"/>
        </w:rPr>
        <w:t>. Hier müssen Nachweise</w:t>
      </w:r>
      <w:r w:rsidR="00D95E46">
        <w:rPr>
          <w:color w:val="FF0000"/>
        </w:rPr>
        <w:t xml:space="preserve"> in Kopie</w:t>
      </w:r>
      <w:r w:rsidR="00003A68" w:rsidRPr="00003A68">
        <w:rPr>
          <w:color w:val="FF0000"/>
        </w:rPr>
        <w:t xml:space="preserve"> </w:t>
      </w:r>
      <w:r>
        <w:rPr>
          <w:color w:val="FF0000"/>
        </w:rPr>
        <w:t>mit dem GA eingereicht</w:t>
      </w:r>
      <w:r w:rsidR="00003A68" w:rsidRPr="00003A68">
        <w:rPr>
          <w:color w:val="FF0000"/>
        </w:rPr>
        <w:t xml:space="preserve"> werden</w:t>
      </w:r>
      <w:r w:rsidR="00AA5BAF">
        <w:rPr>
          <w:color w:val="FF0000"/>
        </w:rPr>
        <w:t>. Individuelle Genehmigung durch IO</w:t>
      </w:r>
      <w:r w:rsidR="00003A68" w:rsidRPr="00003A68">
        <w:rPr>
          <w:color w:val="FF0000"/>
        </w:rPr>
        <w:t>)</w:t>
      </w:r>
    </w:p>
    <w:p w:rsidR="008439F2" w:rsidRDefault="00F502F4" w:rsidP="00F502F4">
      <w:pPr>
        <w:jc w:val="both"/>
      </w:pPr>
      <w:r w:rsidRPr="004F07D2">
        <w:rPr>
          <w:rFonts w:ascii="Segoe UI Symbol" w:hAnsi="Segoe UI Symbol" w:cs="Segoe UI Symbol"/>
        </w:rPr>
        <w:t>☐</w:t>
      </w:r>
      <w:r w:rsidRPr="004F07D2">
        <w:t xml:space="preserve"> zusätzliche Reisetage </w:t>
      </w:r>
    </w:p>
    <w:p w:rsidR="0067441C" w:rsidRDefault="00F502F4" w:rsidP="00F502F4">
      <w:pPr>
        <w:jc w:val="both"/>
        <w:rPr>
          <w:color w:val="FF0000"/>
        </w:rPr>
      </w:pPr>
      <w:r w:rsidRPr="008439F2">
        <w:rPr>
          <w:color w:val="FF0000"/>
        </w:rPr>
        <w:t xml:space="preserve">(zusätzliche Fördertage </w:t>
      </w:r>
      <w:r w:rsidR="0067441C" w:rsidRPr="008439F2">
        <w:rPr>
          <w:color w:val="FF0000"/>
        </w:rPr>
        <w:t>nur bei grünem Reisen bis zur maximal förderbaren Aufenthaltsdauer</w:t>
      </w:r>
      <w:r w:rsidR="001E73D3">
        <w:rPr>
          <w:color w:val="FF0000"/>
        </w:rPr>
        <w:t>. Es können max. 4 Tage gefördert werden.</w:t>
      </w:r>
      <w:r w:rsidRPr="008439F2">
        <w:rPr>
          <w:color w:val="FF0000"/>
        </w:rPr>
        <w:t xml:space="preserve">) </w:t>
      </w:r>
    </w:p>
    <w:p w:rsidR="008439F2" w:rsidRDefault="00F502F4" w:rsidP="00F502F4">
      <w:pPr>
        <w:jc w:val="both"/>
      </w:pPr>
      <w:r w:rsidRPr="004F07D2">
        <w:rPr>
          <w:rFonts w:ascii="Segoe UI Symbol" w:hAnsi="Segoe UI Symbol" w:cs="Segoe UI Symbol"/>
        </w:rPr>
        <w:t>☐</w:t>
      </w:r>
      <w:r w:rsidRPr="004F07D2">
        <w:t xml:space="preserve"> Unterstützung für hohe Reisekosten (basierend auf den realen Kosten)</w:t>
      </w:r>
    </w:p>
    <w:p w:rsidR="00F502F4" w:rsidRPr="00AA5BAF" w:rsidRDefault="00AA5BAF" w:rsidP="00F502F4">
      <w:pPr>
        <w:jc w:val="both"/>
        <w:rPr>
          <w:color w:val="FF0000"/>
        </w:rPr>
      </w:pPr>
      <w:r w:rsidRPr="0067441C">
        <w:rPr>
          <w:color w:val="FF0000"/>
        </w:rPr>
        <w:t>(</w:t>
      </w:r>
      <w:r w:rsidRPr="00AA5BAF">
        <w:rPr>
          <w:color w:val="FF0000"/>
        </w:rPr>
        <w:t>Individuelle Abklärung mit IO und Nachweise</w:t>
      </w:r>
      <w:r w:rsidR="00D95E46">
        <w:rPr>
          <w:color w:val="FF0000"/>
        </w:rPr>
        <w:t xml:space="preserve"> in Kopie</w:t>
      </w:r>
      <w:r w:rsidRPr="00AA5BAF">
        <w:rPr>
          <w:color w:val="FF0000"/>
        </w:rPr>
        <w:t>. Die Reisekosten müssen außerordentlich hoch sein.)</w:t>
      </w:r>
    </w:p>
    <w:p w:rsidR="008439F2" w:rsidRDefault="00F502F4" w:rsidP="00F502F4">
      <w:pPr>
        <w:jc w:val="both"/>
      </w:pPr>
      <w:r w:rsidRPr="004F07D2">
        <w:rPr>
          <w:rFonts w:ascii="Segoe UI Symbol" w:hAnsi="Segoe UI Symbol" w:cs="Segoe UI Symbol"/>
        </w:rPr>
        <w:t>☐</w:t>
      </w:r>
      <w:r w:rsidRPr="004F07D2">
        <w:t xml:space="preserve"> Unterstützung für Teilnehmer mit Behinderung (basierend auf den realen Koste</w:t>
      </w:r>
      <w:r w:rsidR="008439F2">
        <w:t>n)</w:t>
      </w:r>
    </w:p>
    <w:p w:rsidR="00F502F4" w:rsidRPr="00AA5BAF" w:rsidRDefault="00AA5BAF" w:rsidP="00F502F4">
      <w:pPr>
        <w:jc w:val="both"/>
        <w:rPr>
          <w:color w:val="FF0000"/>
        </w:rPr>
      </w:pPr>
      <w:r w:rsidRPr="00AA5BAF">
        <w:rPr>
          <w:color w:val="FF0000"/>
        </w:rPr>
        <w:t>(Individuelle Abklärung mit IO. Nachweise</w:t>
      </w:r>
      <w:r w:rsidR="00D95E46">
        <w:rPr>
          <w:color w:val="FF0000"/>
        </w:rPr>
        <w:t xml:space="preserve"> in Kopie</w:t>
      </w:r>
      <w:r w:rsidRPr="00AA5BAF">
        <w:rPr>
          <w:color w:val="FF0000"/>
        </w:rPr>
        <w:t xml:space="preserve"> erforderlich)</w:t>
      </w:r>
    </w:p>
    <w:p w:rsidR="00F502F4" w:rsidRDefault="00F502F4" w:rsidP="00D02BD3">
      <w:pPr>
        <w:jc w:val="both"/>
        <w:rPr>
          <w:sz w:val="24"/>
          <w:szCs w:val="24"/>
          <w:highlight w:val="cyan"/>
        </w:rPr>
      </w:pPr>
    </w:p>
    <w:p w:rsidR="00096FA9" w:rsidRDefault="00096FA9" w:rsidP="00D02BD3">
      <w:pPr>
        <w:jc w:val="center"/>
        <w:rPr>
          <w:sz w:val="24"/>
          <w:szCs w:val="24"/>
        </w:rPr>
      </w:pPr>
      <w:r>
        <w:rPr>
          <w:snapToGrid/>
          <w:sz w:val="24"/>
        </w:rPr>
        <w:t>BESONDERE BE</w:t>
      </w:r>
      <w:r w:rsidR="0019760A">
        <w:rPr>
          <w:snapToGrid/>
          <w:sz w:val="24"/>
        </w:rPr>
        <w:t>DING</w:t>
      </w:r>
      <w:r>
        <w:rPr>
          <w:snapToGrid/>
          <w:sz w:val="24"/>
        </w:rPr>
        <w:t>UNGEN</w:t>
      </w:r>
    </w:p>
    <w:p w:rsidR="00096FA9" w:rsidRPr="006720F0" w:rsidRDefault="00096FA9" w:rsidP="00D02BD3">
      <w:pPr>
        <w:jc w:val="center"/>
        <w:rPr>
          <w:sz w:val="24"/>
          <w:szCs w:val="24"/>
        </w:rPr>
      </w:pPr>
    </w:p>
    <w:p w:rsidR="00096FA9" w:rsidRPr="00735E06" w:rsidRDefault="00096FA9" w:rsidP="003B1A88">
      <w:pPr>
        <w:pStyle w:val="Text1"/>
        <w:pBdr>
          <w:bottom w:val="single" w:sz="6" w:space="1" w:color="auto"/>
        </w:pBdr>
        <w:spacing w:after="0"/>
        <w:ind w:left="0" w:hanging="567"/>
        <w:jc w:val="left"/>
        <w:rPr>
          <w:sz w:val="20"/>
        </w:rPr>
      </w:pPr>
      <w:r>
        <w:rPr>
          <w:snapToGrid/>
          <w:sz w:val="20"/>
        </w:rPr>
        <w:t>ARTIKEL</w:t>
      </w:r>
      <w:r w:rsidR="006D11A3">
        <w:rPr>
          <w:snapToGrid/>
          <w:sz w:val="20"/>
        </w:rPr>
        <w:t xml:space="preserve"> </w:t>
      </w:r>
      <w:r>
        <w:rPr>
          <w:snapToGrid/>
          <w:sz w:val="20"/>
        </w:rPr>
        <w:t>1</w:t>
      </w:r>
      <w:r w:rsidR="006D11A3">
        <w:rPr>
          <w:snapToGrid/>
          <w:sz w:val="20"/>
        </w:rPr>
        <w:t xml:space="preserve"> </w:t>
      </w:r>
      <w:r>
        <w:rPr>
          <w:snapToGrid/>
          <w:sz w:val="20"/>
        </w:rPr>
        <w:t xml:space="preserve">– GEGENSTAND </w:t>
      </w:r>
      <w:r w:rsidR="002310B3">
        <w:rPr>
          <w:snapToGrid/>
          <w:sz w:val="20"/>
        </w:rPr>
        <w:t>DER VEREINBARUNG</w:t>
      </w:r>
    </w:p>
    <w:p w:rsidR="00096FA9" w:rsidRPr="00067DF7" w:rsidRDefault="00096FA9" w:rsidP="00D02BD3">
      <w:pPr>
        <w:ind w:hanging="567"/>
        <w:jc w:val="both"/>
      </w:pPr>
      <w:r>
        <w:rPr>
          <w:snapToGrid/>
        </w:rPr>
        <w:t>1.1</w:t>
      </w:r>
      <w:r>
        <w:rPr>
          <w:snapToGrid/>
        </w:rPr>
        <w:tab/>
      </w:r>
      <w:r w:rsidR="00143987">
        <w:rPr>
          <w:snapToGrid/>
        </w:rPr>
        <w:t>D</w:t>
      </w:r>
      <w:r w:rsidR="00143987" w:rsidRPr="00143987">
        <w:rPr>
          <w:snapToGrid/>
        </w:rPr>
        <w:t>ie Einrichtung</w:t>
      </w:r>
      <w:r w:rsidR="004419DB">
        <w:rPr>
          <w:snapToGrid/>
        </w:rPr>
        <w:t xml:space="preserve"> </w:t>
      </w:r>
      <w:r>
        <w:rPr>
          <w:snapToGrid/>
        </w:rPr>
        <w:t xml:space="preserve">gewährt dem Teilnehmer Unterstützung bei einer Mobilitätsmaßnahme für </w:t>
      </w:r>
      <w:r w:rsidRPr="007B6FEB">
        <w:rPr>
          <w:snapToGrid/>
        </w:rPr>
        <w:t>Studium/Praktikum/</w:t>
      </w:r>
      <w:r w:rsidR="00EF0C01" w:rsidRPr="007B6FEB">
        <w:rPr>
          <w:snapToGrid/>
        </w:rPr>
        <w:t xml:space="preserve">Kombination </w:t>
      </w:r>
      <w:r w:rsidRPr="007B6FEB">
        <w:rPr>
          <w:snapToGrid/>
        </w:rPr>
        <w:t>Studium und Praktikum</w:t>
      </w:r>
      <w:r>
        <w:rPr>
          <w:snapToGrid/>
        </w:rPr>
        <w:t xml:space="preserve"> im Rahmen des Programms</w:t>
      </w:r>
      <w:r w:rsidR="00143987" w:rsidRPr="00143987">
        <w:rPr>
          <w:snapToGrid/>
        </w:rPr>
        <w:t xml:space="preserve"> </w:t>
      </w:r>
      <w:r w:rsidR="00143987">
        <w:rPr>
          <w:snapToGrid/>
        </w:rPr>
        <w:t>Erasmus+</w:t>
      </w:r>
      <w:r>
        <w:rPr>
          <w:snapToGrid/>
        </w:rPr>
        <w:t>.</w:t>
      </w:r>
    </w:p>
    <w:p w:rsidR="00096FA9" w:rsidRDefault="00096FA9" w:rsidP="00D02BD3">
      <w:pPr>
        <w:ind w:hanging="567"/>
        <w:jc w:val="both"/>
      </w:pPr>
      <w:r>
        <w:rPr>
          <w:snapToGrid/>
        </w:rPr>
        <w:t>1.2</w:t>
      </w:r>
      <w:r>
        <w:rPr>
          <w:snapToGrid/>
        </w:rPr>
        <w:tab/>
        <w:t xml:space="preserve">Der Teilnehmer </w:t>
      </w:r>
      <w:r w:rsidR="00AC61AC">
        <w:rPr>
          <w:snapToGrid/>
        </w:rPr>
        <w:t xml:space="preserve">nimmt </w:t>
      </w:r>
      <w:r>
        <w:rPr>
          <w:snapToGrid/>
        </w:rPr>
        <w:t xml:space="preserve">die </w:t>
      </w:r>
      <w:r w:rsidR="00EF0C01">
        <w:rPr>
          <w:snapToGrid/>
        </w:rPr>
        <w:t xml:space="preserve">in Artikel 3 vereinbarte </w:t>
      </w:r>
      <w:r>
        <w:rPr>
          <w:snapToGrid/>
        </w:rPr>
        <w:t>Unterstützung</w:t>
      </w:r>
      <w:r w:rsidR="002310B3">
        <w:rPr>
          <w:snapToGrid/>
        </w:rPr>
        <w:t xml:space="preserve"> </w:t>
      </w:r>
      <w:r w:rsidR="00AC61AC">
        <w:rPr>
          <w:snapToGrid/>
        </w:rPr>
        <w:t xml:space="preserve">an </w:t>
      </w:r>
      <w:r>
        <w:rPr>
          <w:snapToGrid/>
        </w:rPr>
        <w:t xml:space="preserve">und verpflichtet sich, die Mobilitätsmaßnahme für </w:t>
      </w:r>
      <w:r w:rsidRPr="007B6FEB">
        <w:rPr>
          <w:snapToGrid/>
        </w:rPr>
        <w:t>Studium/Praktikum/</w:t>
      </w:r>
      <w:r w:rsidR="00D16BCB" w:rsidRPr="007B6FEB">
        <w:rPr>
          <w:snapToGrid/>
        </w:rPr>
        <w:t xml:space="preserve">Kombination </w:t>
      </w:r>
      <w:r w:rsidRPr="007B6FEB">
        <w:rPr>
          <w:snapToGrid/>
        </w:rPr>
        <w:t>Studium und Praktikum wie</w:t>
      </w:r>
      <w:r>
        <w:rPr>
          <w:snapToGrid/>
        </w:rPr>
        <w:t xml:space="preserve"> in Anhang</w:t>
      </w:r>
      <w:r w:rsidR="0019760A">
        <w:rPr>
          <w:snapToGrid/>
        </w:rPr>
        <w:t xml:space="preserve"> </w:t>
      </w:r>
      <w:r>
        <w:rPr>
          <w:snapToGrid/>
        </w:rPr>
        <w:t>I beschrieben durchzuführen.</w:t>
      </w:r>
    </w:p>
    <w:p w:rsidR="00096FA9" w:rsidRDefault="00096FA9" w:rsidP="00D02BD3">
      <w:pPr>
        <w:ind w:hanging="567"/>
        <w:jc w:val="both"/>
      </w:pPr>
      <w:r>
        <w:rPr>
          <w:snapToGrid/>
        </w:rPr>
        <w:t>1.3</w:t>
      </w:r>
      <w:r>
        <w:rPr>
          <w:snapToGrid/>
        </w:rPr>
        <w:tab/>
      </w:r>
      <w:r w:rsidR="001E6C29" w:rsidRPr="001E6C29">
        <w:rPr>
          <w:snapToGrid/>
        </w:rPr>
        <w:t xml:space="preserve">Beide Parteien können </w:t>
      </w:r>
      <w:r w:rsidR="002310B3">
        <w:rPr>
          <w:snapToGrid/>
        </w:rPr>
        <w:t>Ä</w:t>
      </w:r>
      <w:r w:rsidR="001E6C29" w:rsidRPr="001E6C29">
        <w:rPr>
          <w:snapToGrid/>
        </w:rPr>
        <w:t>nderungen</w:t>
      </w:r>
      <w:r w:rsidR="002310B3">
        <w:rPr>
          <w:snapToGrid/>
        </w:rPr>
        <w:t xml:space="preserve"> </w:t>
      </w:r>
      <w:r w:rsidR="00143987">
        <w:rPr>
          <w:snapToGrid/>
        </w:rPr>
        <w:t xml:space="preserve">dieser </w:t>
      </w:r>
      <w:r w:rsidR="002310B3">
        <w:rPr>
          <w:snapToGrid/>
        </w:rPr>
        <w:t>Vereinbarung</w:t>
      </w:r>
      <w:r w:rsidR="00F93DD7">
        <w:rPr>
          <w:snapToGrid/>
        </w:rPr>
        <w:t xml:space="preserve"> </w:t>
      </w:r>
      <w:r w:rsidR="00143987" w:rsidRPr="001E6C29">
        <w:rPr>
          <w:snapToGrid/>
        </w:rPr>
        <w:t xml:space="preserve">mittels einer förmlichen </w:t>
      </w:r>
      <w:r w:rsidR="0012631A">
        <w:rPr>
          <w:snapToGrid/>
        </w:rPr>
        <w:t>Benachrichtigung</w:t>
      </w:r>
      <w:r w:rsidR="00143987" w:rsidRPr="001E6C29">
        <w:rPr>
          <w:snapToGrid/>
        </w:rPr>
        <w:t xml:space="preserve"> in Schriftform oder </w:t>
      </w:r>
      <w:r w:rsidR="00143987">
        <w:rPr>
          <w:snapToGrid/>
        </w:rPr>
        <w:t xml:space="preserve">auf elektronischem Wege </w:t>
      </w:r>
      <w:r w:rsidR="001E6C29" w:rsidRPr="001E6C29">
        <w:rPr>
          <w:snapToGrid/>
        </w:rPr>
        <w:t>vorschlagen und diesen zustimmen.</w:t>
      </w:r>
    </w:p>
    <w:p w:rsidR="00096FA9" w:rsidRDefault="00096FA9" w:rsidP="00D02BD3">
      <w:pPr>
        <w:ind w:hanging="567"/>
        <w:jc w:val="both"/>
      </w:pPr>
    </w:p>
    <w:p w:rsidR="00E81CD6" w:rsidRPr="00067DF7" w:rsidRDefault="00E81CD6" w:rsidP="00D02BD3">
      <w:pPr>
        <w:ind w:hanging="567"/>
        <w:jc w:val="both"/>
      </w:pPr>
    </w:p>
    <w:p w:rsidR="00096FA9" w:rsidRPr="00735E06" w:rsidRDefault="006D11A3" w:rsidP="00D02BD3">
      <w:pPr>
        <w:pBdr>
          <w:bottom w:val="single" w:sz="6" w:space="1" w:color="auto"/>
        </w:pBdr>
        <w:ind w:hanging="567"/>
      </w:pPr>
      <w:r>
        <w:rPr>
          <w:snapToGrid/>
        </w:rPr>
        <w:t xml:space="preserve">ARTIKEL </w:t>
      </w:r>
      <w:r w:rsidR="00096FA9">
        <w:rPr>
          <w:snapToGrid/>
        </w:rPr>
        <w:t>2</w:t>
      </w:r>
      <w:r>
        <w:rPr>
          <w:snapToGrid/>
        </w:rPr>
        <w:t xml:space="preserve"> </w:t>
      </w:r>
      <w:r w:rsidR="00096FA9">
        <w:rPr>
          <w:snapToGrid/>
        </w:rPr>
        <w:t>– INKRAFTTRETEN UND DAUER DER MOBILITÄTSPHASE</w:t>
      </w:r>
    </w:p>
    <w:p w:rsidR="00096FA9" w:rsidRPr="00735E06" w:rsidRDefault="00096FA9" w:rsidP="00D02BD3">
      <w:pPr>
        <w:ind w:hanging="567"/>
        <w:jc w:val="both"/>
      </w:pPr>
      <w:r>
        <w:rPr>
          <w:snapToGrid/>
        </w:rPr>
        <w:t>2.1</w:t>
      </w:r>
      <w:r>
        <w:rPr>
          <w:snapToGrid/>
        </w:rPr>
        <w:tab/>
        <w:t>D</w:t>
      </w:r>
      <w:r w:rsidR="002310B3">
        <w:rPr>
          <w:snapToGrid/>
        </w:rPr>
        <w:t xml:space="preserve">ie </w:t>
      </w:r>
      <w:r>
        <w:rPr>
          <w:snapToGrid/>
        </w:rPr>
        <w:t>Ver</w:t>
      </w:r>
      <w:r w:rsidR="002310B3">
        <w:rPr>
          <w:snapToGrid/>
        </w:rPr>
        <w:t>einbarung</w:t>
      </w:r>
      <w:r>
        <w:rPr>
          <w:snapToGrid/>
        </w:rPr>
        <w:t xml:space="preserve"> tritt am Tag der Unterzeichnung durch die letzte der beiden Parteien in Kraft.</w:t>
      </w:r>
    </w:p>
    <w:p w:rsidR="007B6FEB" w:rsidRDefault="00096FA9" w:rsidP="00D02BD3">
      <w:pPr>
        <w:ind w:hanging="567"/>
        <w:jc w:val="both"/>
      </w:pPr>
      <w:r>
        <w:rPr>
          <w:snapToGrid/>
        </w:rPr>
        <w:t>2.2</w:t>
      </w:r>
      <w:r>
        <w:rPr>
          <w:snapToGrid/>
        </w:rPr>
        <w:tab/>
        <w:t xml:space="preserve">Die </w:t>
      </w:r>
      <w:r w:rsidR="00F502F4">
        <w:rPr>
          <w:snapToGrid/>
        </w:rPr>
        <w:t xml:space="preserve">physische </w:t>
      </w:r>
      <w:r>
        <w:rPr>
          <w:snapToGrid/>
        </w:rPr>
        <w:t xml:space="preserve">Mobilitätsphase beginnt </w:t>
      </w:r>
      <w:r w:rsidR="00F502F4">
        <w:rPr>
          <w:snapToGrid/>
        </w:rPr>
        <w:t xml:space="preserve">frühestens </w:t>
      </w:r>
      <w:r>
        <w:rPr>
          <w:snapToGrid/>
        </w:rPr>
        <w:t xml:space="preserve">am </w:t>
      </w:r>
      <w:r w:rsidR="007B6FEB">
        <w:rPr>
          <w:snapToGrid/>
          <w:highlight w:val="yellow"/>
        </w:rPr>
        <w:t>___________</w:t>
      </w:r>
      <w:r>
        <w:rPr>
          <w:snapToGrid/>
        </w:rPr>
        <w:t xml:space="preserve"> und endet </w:t>
      </w:r>
      <w:r w:rsidR="00F502F4">
        <w:rPr>
          <w:snapToGrid/>
        </w:rPr>
        <w:t xml:space="preserve">spätestens </w:t>
      </w:r>
      <w:r>
        <w:rPr>
          <w:snapToGrid/>
        </w:rPr>
        <w:t xml:space="preserve">am </w:t>
      </w:r>
      <w:r w:rsidR="007B6FEB">
        <w:rPr>
          <w:snapToGrid/>
          <w:highlight w:val="yellow"/>
        </w:rPr>
        <w:t>____________</w:t>
      </w:r>
      <w:r w:rsidR="00F502F4">
        <w:rPr>
          <w:snapToGrid/>
          <w:highlight w:val="yellow"/>
        </w:rPr>
        <w:t>.</w:t>
      </w:r>
      <w:r>
        <w:rPr>
          <w:snapToGrid/>
        </w:rPr>
        <w:t xml:space="preserve"> </w:t>
      </w:r>
      <w:r w:rsidR="00AB7C2D">
        <w:rPr>
          <w:snapToGrid/>
        </w:rPr>
        <w:t xml:space="preserve">Die </w:t>
      </w:r>
      <w:r>
        <w:rPr>
          <w:snapToGrid/>
        </w:rPr>
        <w:t xml:space="preserve">Mobilitätsphase </w:t>
      </w:r>
      <w:r w:rsidR="00AB7C2D">
        <w:rPr>
          <w:snapToGrid/>
        </w:rPr>
        <w:t xml:space="preserve">beginnt am </w:t>
      </w:r>
      <w:r>
        <w:rPr>
          <w:snapToGrid/>
        </w:rPr>
        <w:t>erste</w:t>
      </w:r>
      <w:r w:rsidR="00AB7C2D">
        <w:rPr>
          <w:snapToGrid/>
        </w:rPr>
        <w:t>n</w:t>
      </w:r>
      <w:r>
        <w:rPr>
          <w:snapToGrid/>
        </w:rPr>
        <w:t xml:space="preserve"> Tag, an dem der Teilnehmer an der Aufnahmeeinrichtung </w:t>
      </w:r>
      <w:r w:rsidR="00F502F4">
        <w:rPr>
          <w:snapToGrid/>
        </w:rPr>
        <w:t xml:space="preserve">physisch </w:t>
      </w:r>
      <w:r>
        <w:rPr>
          <w:snapToGrid/>
        </w:rPr>
        <w:t xml:space="preserve">anwesend sein muss. </w:t>
      </w:r>
      <w:r w:rsidR="007B6FEB">
        <w:rPr>
          <w:snapToGrid/>
        </w:rPr>
        <w:t xml:space="preserve">Die Mobilitätsphase endet am letzten Tag, an dem der Teilnehmer an der Aufnahmeeinrichtung </w:t>
      </w:r>
      <w:r w:rsidR="00F502F4">
        <w:rPr>
          <w:snapToGrid/>
        </w:rPr>
        <w:t xml:space="preserve">physisch </w:t>
      </w:r>
      <w:r w:rsidR="007B6FEB">
        <w:rPr>
          <w:snapToGrid/>
        </w:rPr>
        <w:t>anwesend sein muss.</w:t>
      </w:r>
      <w:r w:rsidR="004849C6">
        <w:rPr>
          <w:snapToGrid/>
        </w:rPr>
        <w:t xml:space="preserve"> Zeiten virtueller Teilnahme (z.B. online Kurse oder Homeoffice) an der Gastinstitution können nur dann finanziell gefördert werden, wenn sich der Teilnehmer am Ort der aufnehmenden Institution aufhält. </w:t>
      </w:r>
    </w:p>
    <w:p w:rsidR="007B6FEB" w:rsidRDefault="007B6FEB" w:rsidP="00D02BD3">
      <w:pPr>
        <w:tabs>
          <w:tab w:val="left" w:pos="1701"/>
        </w:tabs>
        <w:ind w:hanging="567"/>
        <w:jc w:val="both"/>
        <w:rPr>
          <w:snapToGrid/>
        </w:rPr>
      </w:pPr>
      <w:r>
        <w:rPr>
          <w:snapToGrid/>
        </w:rPr>
        <w:br/>
      </w:r>
      <w:r w:rsidRPr="00D5114F">
        <w:rPr>
          <w:snapToGrid/>
        </w:rPr>
        <w:t>Wenn der Teilnehmer an einem durch eine andere als die Aufnahmeeinrichtung durchgeführten Sprachkurs als maßgeblicher Bestandteil der Mobilitätsphase im Ausland teiln</w:t>
      </w:r>
      <w:r>
        <w:rPr>
          <w:snapToGrid/>
        </w:rPr>
        <w:t>immt</w:t>
      </w:r>
      <w:r w:rsidRPr="00D5114F">
        <w:rPr>
          <w:snapToGrid/>
        </w:rPr>
        <w:t xml:space="preserve">, </w:t>
      </w:r>
      <w:r>
        <w:rPr>
          <w:snapToGrid/>
        </w:rPr>
        <w:t>muss de</w:t>
      </w:r>
      <w:r w:rsidR="009845C0">
        <w:rPr>
          <w:snapToGrid/>
        </w:rPr>
        <w:t>r</w:t>
      </w:r>
      <w:r>
        <w:rPr>
          <w:snapToGrid/>
        </w:rPr>
        <w:t xml:space="preserve"> Beginn des Sprachkurses </w:t>
      </w:r>
      <w:r w:rsidR="009845C0">
        <w:rPr>
          <w:snapToGrid/>
        </w:rPr>
        <w:t xml:space="preserve">(Datum) </w:t>
      </w:r>
      <w:r w:rsidRPr="006C5C63">
        <w:rPr>
          <w:snapToGrid/>
          <w:u w:val="single"/>
        </w:rPr>
        <w:t>unten</w:t>
      </w:r>
      <w:r>
        <w:rPr>
          <w:snapToGrid/>
        </w:rPr>
        <w:t xml:space="preserve"> eingetragen werden und der THI ein </w:t>
      </w:r>
      <w:r w:rsidR="009845C0">
        <w:rPr>
          <w:snapToGrid/>
        </w:rPr>
        <w:t xml:space="preserve">Nachweis der Teilnahme an diesem </w:t>
      </w:r>
      <w:r>
        <w:rPr>
          <w:snapToGrid/>
        </w:rPr>
        <w:t>Kurs</w:t>
      </w:r>
      <w:r w:rsidR="009845C0">
        <w:rPr>
          <w:snapToGrid/>
        </w:rPr>
        <w:t xml:space="preserve"> </w:t>
      </w:r>
      <w:r>
        <w:rPr>
          <w:snapToGrid/>
        </w:rPr>
        <w:t>bei Rückkehr aus dem Ausland vorgelegt werden.</w:t>
      </w:r>
    </w:p>
    <w:p w:rsidR="007B6FEB" w:rsidRPr="006C5C63" w:rsidRDefault="007B6FEB" w:rsidP="00D02BD3">
      <w:pPr>
        <w:tabs>
          <w:tab w:val="left" w:pos="1701"/>
        </w:tabs>
        <w:jc w:val="both"/>
        <w:rPr>
          <w:snapToGrid/>
        </w:rPr>
      </w:pPr>
      <w:r w:rsidRPr="006C5C63">
        <w:rPr>
          <w:snapToGrid/>
        </w:rPr>
        <w:t>Beginns des Sprachkurses:</w:t>
      </w:r>
      <w:r>
        <w:rPr>
          <w:snapToGrid/>
        </w:rPr>
        <w:t xml:space="preserve"> </w:t>
      </w:r>
      <w:r w:rsidRPr="00D5114F">
        <w:rPr>
          <w:snapToGrid/>
          <w:highlight w:val="yellow"/>
        </w:rPr>
        <w:t>____________</w:t>
      </w:r>
      <w:r w:rsidR="0027647C">
        <w:rPr>
          <w:snapToGrid/>
        </w:rPr>
        <w:tab/>
      </w:r>
      <w:r w:rsidR="0027647C">
        <w:rPr>
          <w:snapToGrid/>
        </w:rPr>
        <w:tab/>
      </w:r>
      <w:r>
        <w:rPr>
          <w:snapToGrid/>
        </w:rPr>
        <w:t xml:space="preserve">Ende des Sprachkurses: </w:t>
      </w:r>
      <w:r w:rsidRPr="00D5114F">
        <w:rPr>
          <w:snapToGrid/>
          <w:highlight w:val="yellow"/>
        </w:rPr>
        <w:t>____________</w:t>
      </w:r>
      <w:r>
        <w:rPr>
          <w:snapToGrid/>
        </w:rPr>
        <w:t>.</w:t>
      </w:r>
    </w:p>
    <w:p w:rsidR="007B6FEB" w:rsidRPr="00F66CF8" w:rsidRDefault="00096FA9" w:rsidP="00D02BD3">
      <w:pPr>
        <w:tabs>
          <w:tab w:val="left" w:pos="1701"/>
        </w:tabs>
        <w:ind w:hanging="567"/>
        <w:jc w:val="both"/>
        <w:rPr>
          <w:snapToGrid/>
        </w:rPr>
      </w:pPr>
      <w:r>
        <w:rPr>
          <w:snapToGrid/>
        </w:rPr>
        <w:t>2.3</w:t>
      </w:r>
      <w:r>
        <w:rPr>
          <w:snapToGrid/>
        </w:rPr>
        <w:tab/>
        <w:t xml:space="preserve">Der Teilnehmer erhält </w:t>
      </w:r>
      <w:r w:rsidR="0019760A">
        <w:rPr>
          <w:snapToGrid/>
        </w:rPr>
        <w:t>finanzielle Unterstützung aus Erasmus+</w:t>
      </w:r>
      <w:r w:rsidR="006D7303">
        <w:rPr>
          <w:snapToGrid/>
        </w:rPr>
        <w:t xml:space="preserve"> </w:t>
      </w:r>
      <w:r>
        <w:rPr>
          <w:snapToGrid/>
        </w:rPr>
        <w:t>Mitteln</w:t>
      </w:r>
      <w:r w:rsidR="0019760A">
        <w:rPr>
          <w:snapToGrid/>
        </w:rPr>
        <w:t xml:space="preserve"> der EU</w:t>
      </w:r>
      <w:r>
        <w:rPr>
          <w:snapToGrid/>
        </w:rPr>
        <w:t xml:space="preserve"> für</w:t>
      </w:r>
      <w:r w:rsidR="0065527E">
        <w:rPr>
          <w:snapToGrid/>
        </w:rPr>
        <w:t xml:space="preserve"> </w:t>
      </w:r>
      <w:r w:rsidR="00031A8D">
        <w:rPr>
          <w:snapToGrid/>
        </w:rPr>
        <w:t>120</w:t>
      </w:r>
      <w:r w:rsidR="007B6FEB">
        <w:rPr>
          <w:snapToGrid/>
        </w:rPr>
        <w:t xml:space="preserve"> Tage</w:t>
      </w:r>
      <w:r w:rsidR="009845C0">
        <w:rPr>
          <w:snapToGrid/>
        </w:rPr>
        <w:t xml:space="preserve"> für Langzeitmobilitäten</w:t>
      </w:r>
      <w:r w:rsidR="007B6FEB">
        <w:rPr>
          <w:snapToGrid/>
        </w:rPr>
        <w:t xml:space="preserve"> </w:t>
      </w:r>
      <w:r w:rsidR="004266AD">
        <w:rPr>
          <w:snapToGrid/>
        </w:rPr>
        <w:t xml:space="preserve">und für 30 Tage für Kurzzeitmobilitäten. </w:t>
      </w:r>
    </w:p>
    <w:p w:rsidR="00096FA9" w:rsidRPr="00BD475C" w:rsidRDefault="00096FA9" w:rsidP="00D02BD3">
      <w:pPr>
        <w:ind w:hanging="567"/>
        <w:jc w:val="both"/>
      </w:pPr>
      <w:r>
        <w:rPr>
          <w:snapToGrid/>
        </w:rPr>
        <w:t>2.4</w:t>
      </w:r>
      <w:r>
        <w:rPr>
          <w:snapToGrid/>
        </w:rPr>
        <w:tab/>
        <w:t xml:space="preserve">Die Gesamtdauer der Mobilitätsphase </w:t>
      </w:r>
      <w:r w:rsidR="002310B3">
        <w:rPr>
          <w:snapToGrid/>
        </w:rPr>
        <w:t xml:space="preserve">darf </w:t>
      </w:r>
      <w:r w:rsidR="004266AD">
        <w:rPr>
          <w:snapToGrid/>
        </w:rPr>
        <w:t xml:space="preserve">für Langzeitmobilitäten </w:t>
      </w:r>
      <w:r w:rsidR="002310B3">
        <w:rPr>
          <w:snapToGrid/>
        </w:rPr>
        <w:t xml:space="preserve">höchstens 12 </w:t>
      </w:r>
      <w:r>
        <w:rPr>
          <w:snapToGrid/>
        </w:rPr>
        <w:t>Monate</w:t>
      </w:r>
      <w:r w:rsidR="004266AD">
        <w:rPr>
          <w:snapToGrid/>
        </w:rPr>
        <w:t xml:space="preserve"> inklusive der Zeiträume einer Zero Grant-Unterstützung betragen. Für Kurzzeitmobilitäten darf die Mobilitätsphase höchstens 30 Tage betragen</w:t>
      </w:r>
      <w:r>
        <w:rPr>
          <w:snapToGrid/>
        </w:rPr>
        <w:t>.</w:t>
      </w:r>
    </w:p>
    <w:p w:rsidR="004266AD" w:rsidRDefault="00096FA9" w:rsidP="004266AD">
      <w:pPr>
        <w:tabs>
          <w:tab w:val="left" w:pos="567"/>
        </w:tabs>
        <w:ind w:hanging="567"/>
        <w:jc w:val="both"/>
      </w:pPr>
      <w:r>
        <w:rPr>
          <w:snapToGrid/>
        </w:rPr>
        <w:t>2.5</w:t>
      </w:r>
      <w:r>
        <w:rPr>
          <w:snapToGrid/>
        </w:rPr>
        <w:tab/>
      </w:r>
      <w:r w:rsidR="004266AD" w:rsidRPr="00656628">
        <w:t>Der Teilnehmer kann einen Antrag auf Verlängerung der Mobilitätsphase innerhalb des in Artikel 2.4 festgelegten Rahmens stellen. Stimmt die Einrichtung der Verlängerung der Mobilitätsphase zu, wird die Vereinbarung entsprechend angepasst.</w:t>
      </w:r>
    </w:p>
    <w:p w:rsidR="00096FA9" w:rsidRDefault="00096FA9" w:rsidP="004266AD">
      <w:pPr>
        <w:tabs>
          <w:tab w:val="left" w:pos="567"/>
        </w:tabs>
        <w:ind w:hanging="567"/>
        <w:jc w:val="both"/>
        <w:rPr>
          <w:snapToGrid/>
        </w:rPr>
      </w:pPr>
      <w:r>
        <w:rPr>
          <w:snapToGrid/>
        </w:rPr>
        <w:t>2.6</w:t>
      </w:r>
      <w:r>
        <w:rPr>
          <w:snapToGrid/>
        </w:rPr>
        <w:tab/>
        <w:t xml:space="preserve">Das </w:t>
      </w:r>
      <w:proofErr w:type="spellStart"/>
      <w:r w:rsidR="00E90D0D" w:rsidRPr="00E90D0D">
        <w:rPr>
          <w:i/>
          <w:snapToGrid/>
        </w:rPr>
        <w:t>Transcript</w:t>
      </w:r>
      <w:proofErr w:type="spellEnd"/>
      <w:r w:rsidR="00E90D0D" w:rsidRPr="00E90D0D">
        <w:rPr>
          <w:i/>
          <w:snapToGrid/>
        </w:rPr>
        <w:t xml:space="preserve"> of Records</w:t>
      </w:r>
      <w:r>
        <w:rPr>
          <w:snapToGrid/>
        </w:rPr>
        <w:t xml:space="preserve"> oder Praktikumszeugnis (oder </w:t>
      </w:r>
      <w:r w:rsidR="00C032E5">
        <w:rPr>
          <w:snapToGrid/>
        </w:rPr>
        <w:t xml:space="preserve">eine </w:t>
      </w:r>
      <w:r>
        <w:rPr>
          <w:snapToGrid/>
        </w:rPr>
        <w:t xml:space="preserve">diesen Dokumenten beigefügte Erklärung) muss das bestätigte </w:t>
      </w:r>
      <w:r w:rsidR="00C10BD2">
        <w:rPr>
          <w:snapToGrid/>
        </w:rPr>
        <w:t>Start- und Endd</w:t>
      </w:r>
      <w:r>
        <w:rPr>
          <w:snapToGrid/>
        </w:rPr>
        <w:t>atu</w:t>
      </w:r>
      <w:r w:rsidR="007B6FEB">
        <w:rPr>
          <w:snapToGrid/>
        </w:rPr>
        <w:t>m der Mobilitätsphase enthalten.</w:t>
      </w:r>
    </w:p>
    <w:p w:rsidR="007B6FEB" w:rsidRDefault="007B6FEB" w:rsidP="00D02BD3">
      <w:pPr>
        <w:ind w:hanging="567"/>
        <w:jc w:val="both"/>
        <w:rPr>
          <w:snapToGrid/>
        </w:rPr>
      </w:pPr>
      <w:r>
        <w:rPr>
          <w:snapToGrid/>
        </w:rPr>
        <w:lastRenderedPageBreak/>
        <w:t>2.7</w:t>
      </w:r>
      <w:r>
        <w:rPr>
          <w:snapToGrid/>
        </w:rPr>
        <w:tab/>
      </w:r>
      <w:r w:rsidR="004266AD">
        <w:rPr>
          <w:snapToGrid/>
        </w:rPr>
        <w:t>Für Studienaufenthalte muss d</w:t>
      </w:r>
      <w:r>
        <w:rPr>
          <w:snapToGrid/>
        </w:rPr>
        <w:t xml:space="preserve">er „Letter of </w:t>
      </w:r>
      <w:proofErr w:type="spellStart"/>
      <w:r>
        <w:rPr>
          <w:snapToGrid/>
        </w:rPr>
        <w:t>confirmation</w:t>
      </w:r>
      <w:proofErr w:type="spellEnd"/>
      <w:r>
        <w:rPr>
          <w:snapToGrid/>
        </w:rPr>
        <w:t>“</w:t>
      </w:r>
      <w:r w:rsidR="004266AD">
        <w:rPr>
          <w:snapToGrid/>
        </w:rPr>
        <w:t xml:space="preserve"> (</w:t>
      </w:r>
      <w:proofErr w:type="spellStart"/>
      <w:r w:rsidR="004266AD">
        <w:rPr>
          <w:snapToGrid/>
        </w:rPr>
        <w:t>LoC</w:t>
      </w:r>
      <w:proofErr w:type="spellEnd"/>
      <w:r w:rsidR="004266AD">
        <w:rPr>
          <w:snapToGrid/>
        </w:rPr>
        <w:t>)</w:t>
      </w:r>
      <w:r>
        <w:rPr>
          <w:snapToGrid/>
        </w:rPr>
        <w:t xml:space="preserve"> der THI spätestens 30 Tage nach Ende der Mobilität vorgelegt werden und darf frühestens </w:t>
      </w:r>
      <w:r w:rsidR="004266AD">
        <w:rPr>
          <w:snapToGrid/>
        </w:rPr>
        <w:t>7</w:t>
      </w:r>
      <w:r>
        <w:rPr>
          <w:snapToGrid/>
        </w:rPr>
        <w:t xml:space="preserve"> Tage vor Ende der Mobilität von der Gasthochschule unterschrieben werden. </w:t>
      </w:r>
      <w:r w:rsidR="004266AD">
        <w:rPr>
          <w:snapToGrid/>
        </w:rPr>
        <w:t xml:space="preserve">Bei Praktika entfällt ein </w:t>
      </w:r>
      <w:proofErr w:type="spellStart"/>
      <w:r w:rsidR="004266AD">
        <w:rPr>
          <w:snapToGrid/>
        </w:rPr>
        <w:t>LoC</w:t>
      </w:r>
      <w:proofErr w:type="spellEnd"/>
      <w:r w:rsidR="004266AD">
        <w:rPr>
          <w:snapToGrid/>
        </w:rPr>
        <w:t xml:space="preserve">. </w:t>
      </w:r>
    </w:p>
    <w:p w:rsidR="007B6FEB" w:rsidRDefault="007B6FEB" w:rsidP="00D02BD3">
      <w:pPr>
        <w:ind w:hanging="567"/>
        <w:jc w:val="both"/>
      </w:pPr>
    </w:p>
    <w:p w:rsidR="00E81CD6" w:rsidRPr="00735E06" w:rsidRDefault="00E81CD6" w:rsidP="00D02BD3">
      <w:pPr>
        <w:pStyle w:val="Text1"/>
        <w:spacing w:after="0"/>
        <w:ind w:left="0"/>
        <w:rPr>
          <w:sz w:val="20"/>
          <w:u w:val="single"/>
        </w:rPr>
      </w:pPr>
    </w:p>
    <w:p w:rsidR="00096FA9" w:rsidRPr="00735E06" w:rsidRDefault="006D11A3" w:rsidP="003B1A88">
      <w:pPr>
        <w:pStyle w:val="Text1"/>
        <w:pBdr>
          <w:bottom w:val="single" w:sz="6" w:space="1" w:color="auto"/>
        </w:pBdr>
        <w:spacing w:after="0"/>
        <w:ind w:left="0" w:hanging="567"/>
        <w:jc w:val="left"/>
        <w:rPr>
          <w:sz w:val="20"/>
        </w:rPr>
      </w:pPr>
      <w:r>
        <w:rPr>
          <w:snapToGrid/>
          <w:sz w:val="20"/>
        </w:rPr>
        <w:t xml:space="preserve">ARTIKEL </w:t>
      </w:r>
      <w:r w:rsidR="00096FA9">
        <w:rPr>
          <w:snapToGrid/>
          <w:sz w:val="20"/>
        </w:rPr>
        <w:t>3</w:t>
      </w:r>
      <w:r>
        <w:rPr>
          <w:snapToGrid/>
          <w:sz w:val="20"/>
        </w:rPr>
        <w:t xml:space="preserve"> </w:t>
      </w:r>
      <w:r w:rsidR="00096FA9">
        <w:rPr>
          <w:snapToGrid/>
        </w:rPr>
        <w:t>–</w:t>
      </w:r>
      <w:r w:rsidR="00096FA9">
        <w:rPr>
          <w:snapToGrid/>
          <w:sz w:val="20"/>
        </w:rPr>
        <w:t xml:space="preserve"> FINANZIELLE UNTERSTÜTZUNG</w:t>
      </w:r>
    </w:p>
    <w:p w:rsidR="009E75A4" w:rsidRDefault="00096FA9" w:rsidP="00D02BD3">
      <w:pPr>
        <w:tabs>
          <w:tab w:val="left" w:pos="1701"/>
        </w:tabs>
        <w:ind w:hanging="567"/>
        <w:jc w:val="both"/>
      </w:pPr>
      <w:r>
        <w:rPr>
          <w:snapToGrid/>
        </w:rPr>
        <w:t>3.1</w:t>
      </w:r>
      <w:r>
        <w:rPr>
          <w:snapToGrid/>
        </w:rPr>
        <w:tab/>
      </w:r>
      <w:r w:rsidR="009E75A4">
        <w:t xml:space="preserve">Die </w:t>
      </w:r>
      <w:r w:rsidR="009E75A4">
        <w:rPr>
          <w:snapToGrid/>
        </w:rPr>
        <w:t xml:space="preserve">finanzielle Unterstützung aus Erasmus+ Mitteln der EU </w:t>
      </w:r>
      <w:r w:rsidR="009E75A4">
        <w:t xml:space="preserve">für die Mobilitätsphase </w:t>
      </w:r>
      <w:r w:rsidR="009E75A4" w:rsidRPr="00EC7AF9">
        <w:rPr>
          <w:b/>
        </w:rPr>
        <w:t>(Studium)</w:t>
      </w:r>
      <w:r w:rsidR="009E75A4">
        <w:t xml:space="preserve"> beträgt: </w:t>
      </w:r>
    </w:p>
    <w:p w:rsidR="009E75A4" w:rsidRDefault="009E75A4" w:rsidP="00D02BD3">
      <w:pPr>
        <w:tabs>
          <w:tab w:val="left" w:pos="1701"/>
        </w:tabs>
        <w:ind w:hanging="567"/>
        <w:jc w:val="both"/>
      </w:pPr>
      <w:r>
        <w:tab/>
        <w:t xml:space="preserve">max. </w:t>
      </w:r>
      <w:r w:rsidR="00031A8D">
        <w:t>1</w:t>
      </w:r>
      <w:r w:rsidR="00DE3EDF">
        <w:t>.</w:t>
      </w:r>
      <w:r w:rsidR="00031A8D">
        <w:t>80</w:t>
      </w:r>
      <w:r w:rsidR="00DE3EDF">
        <w:t>0</w:t>
      </w:r>
      <w:r>
        <w:t>,- EUR für Ländergr</w:t>
      </w:r>
      <w:r w:rsidR="00062397">
        <w:t>uppe (LG) I - dies entspricht 450</w:t>
      </w:r>
      <w:r>
        <w:t>,- EUR/30 Tage</w:t>
      </w:r>
      <w:r w:rsidR="00735800">
        <w:t xml:space="preserve"> (15,-€/Tag)</w:t>
      </w:r>
    </w:p>
    <w:p w:rsidR="009E75A4" w:rsidRDefault="009E75A4" w:rsidP="00D02BD3">
      <w:pPr>
        <w:tabs>
          <w:tab w:val="left" w:pos="1701"/>
        </w:tabs>
        <w:ind w:hanging="567"/>
        <w:jc w:val="both"/>
      </w:pPr>
      <w:r>
        <w:tab/>
        <w:t xml:space="preserve">max. </w:t>
      </w:r>
      <w:r w:rsidR="00031A8D">
        <w:t>1</w:t>
      </w:r>
      <w:r w:rsidR="00DE3EDF">
        <w:t>.</w:t>
      </w:r>
      <w:r w:rsidR="00031A8D">
        <w:t>560</w:t>
      </w:r>
      <w:r>
        <w:t xml:space="preserve">,- EUR für Ländergruppe II – dies entspricht </w:t>
      </w:r>
      <w:r w:rsidR="00062397">
        <w:t>390</w:t>
      </w:r>
      <w:r>
        <w:t>,- EUR/30 Tage</w:t>
      </w:r>
      <w:r w:rsidR="00735800">
        <w:t xml:space="preserve"> (13,-€/Tag)</w:t>
      </w:r>
    </w:p>
    <w:p w:rsidR="009E75A4" w:rsidRDefault="009E75A4" w:rsidP="00D02BD3">
      <w:pPr>
        <w:tabs>
          <w:tab w:val="left" w:pos="1701"/>
        </w:tabs>
        <w:ind w:hanging="567"/>
        <w:jc w:val="both"/>
      </w:pPr>
      <w:r>
        <w:tab/>
        <w:t xml:space="preserve">max. </w:t>
      </w:r>
      <w:r w:rsidR="00DE3EDF">
        <w:t>1.</w:t>
      </w:r>
      <w:r w:rsidR="00031A8D">
        <w:t>320</w:t>
      </w:r>
      <w:r>
        <w:t xml:space="preserve">,- EUR für Ländergruppe III – dies entspricht </w:t>
      </w:r>
      <w:r w:rsidR="00062397">
        <w:t>330</w:t>
      </w:r>
      <w:r>
        <w:t>,- EUR/30 Tage</w:t>
      </w:r>
      <w:r w:rsidR="00735800">
        <w:t xml:space="preserve"> (11.-€/Tag)</w:t>
      </w:r>
    </w:p>
    <w:p w:rsidR="009E75A4" w:rsidRDefault="009E75A4" w:rsidP="00D02BD3">
      <w:pPr>
        <w:tabs>
          <w:tab w:val="left" w:pos="1701"/>
        </w:tabs>
        <w:ind w:hanging="567"/>
        <w:jc w:val="both"/>
      </w:pPr>
      <w:r>
        <w:tab/>
      </w:r>
      <w:r>
        <w:br/>
        <w:t xml:space="preserve">Für Praktika im Ausland erhalten Studierende zusätzlich </w:t>
      </w:r>
      <w:r w:rsidR="00062397">
        <w:t>1</w:t>
      </w:r>
      <w:r w:rsidR="006C5D26">
        <w:t>50</w:t>
      </w:r>
      <w:r>
        <w:t xml:space="preserve">,- EUR/30 Tage zu den oben genannten Sätzen. </w:t>
      </w:r>
      <w:r>
        <w:br/>
        <w:t xml:space="preserve">Die finanzielle Unterstützung für die Mobilitätsphase </w:t>
      </w:r>
      <w:r w:rsidRPr="00EC7AF9">
        <w:rPr>
          <w:b/>
        </w:rPr>
        <w:t>(Praktikum)</w:t>
      </w:r>
      <w:r>
        <w:t xml:space="preserve"> beträgt somit</w:t>
      </w:r>
    </w:p>
    <w:p w:rsidR="009E75A4" w:rsidRDefault="009E75A4" w:rsidP="00D02BD3">
      <w:pPr>
        <w:tabs>
          <w:tab w:val="left" w:pos="1701"/>
        </w:tabs>
        <w:ind w:hanging="567"/>
        <w:jc w:val="both"/>
      </w:pPr>
      <w:r>
        <w:tab/>
        <w:t xml:space="preserve">max. </w:t>
      </w:r>
      <w:r w:rsidR="00031A8D">
        <w:t>2</w:t>
      </w:r>
      <w:r w:rsidR="009A3242">
        <w:t>.</w:t>
      </w:r>
      <w:r w:rsidR="00031A8D">
        <w:t>400</w:t>
      </w:r>
      <w:r>
        <w:t xml:space="preserve">,- EUR für Ländergruppe (LG) I - dies entspricht </w:t>
      </w:r>
      <w:r w:rsidR="009A3242">
        <w:t>600</w:t>
      </w:r>
      <w:r>
        <w:t>,- EUR/30 Tage</w:t>
      </w:r>
      <w:r w:rsidR="00735800">
        <w:t xml:space="preserve"> (20,-€/Tag</w:t>
      </w:r>
      <w:r w:rsidR="00AA5BAF">
        <w:t>)</w:t>
      </w:r>
    </w:p>
    <w:p w:rsidR="009E75A4" w:rsidRDefault="00DE3EDF" w:rsidP="00D02BD3">
      <w:pPr>
        <w:tabs>
          <w:tab w:val="left" w:pos="1701"/>
        </w:tabs>
        <w:ind w:hanging="567"/>
        <w:jc w:val="both"/>
      </w:pPr>
      <w:r>
        <w:tab/>
        <w:t xml:space="preserve">max. </w:t>
      </w:r>
      <w:r w:rsidR="00031A8D">
        <w:t>2</w:t>
      </w:r>
      <w:r w:rsidR="009A3242">
        <w:t>.</w:t>
      </w:r>
      <w:r w:rsidR="00031A8D">
        <w:t>160</w:t>
      </w:r>
      <w:r w:rsidR="009E75A4">
        <w:t xml:space="preserve">,- EUR für Ländergruppe II – dies entspricht </w:t>
      </w:r>
      <w:r w:rsidR="009A3242">
        <w:t>540</w:t>
      </w:r>
      <w:r w:rsidR="009E75A4">
        <w:t>,- EUR/30 Tage</w:t>
      </w:r>
      <w:r w:rsidR="00735800">
        <w:t xml:space="preserve"> (18,-€/Tag)</w:t>
      </w:r>
    </w:p>
    <w:p w:rsidR="009E75A4" w:rsidRDefault="009E75A4" w:rsidP="00D02BD3">
      <w:pPr>
        <w:tabs>
          <w:tab w:val="left" w:pos="1701"/>
        </w:tabs>
        <w:ind w:hanging="567"/>
        <w:jc w:val="both"/>
      </w:pPr>
      <w:r>
        <w:tab/>
        <w:t xml:space="preserve">max. </w:t>
      </w:r>
      <w:r w:rsidR="00031A8D">
        <w:t>1</w:t>
      </w:r>
      <w:r w:rsidR="009A3242">
        <w:t>.</w:t>
      </w:r>
      <w:r w:rsidR="00031A8D">
        <w:t>920</w:t>
      </w:r>
      <w:r>
        <w:t>,- EUR für Länder</w:t>
      </w:r>
      <w:r w:rsidR="00062397">
        <w:t xml:space="preserve">gruppe III – dies entspricht </w:t>
      </w:r>
      <w:r w:rsidR="009A3242">
        <w:t>480</w:t>
      </w:r>
      <w:r>
        <w:t>,- EUR/30 Tage</w:t>
      </w:r>
      <w:r w:rsidR="00735800">
        <w:t xml:space="preserve"> (16,-€/Tag)</w:t>
      </w:r>
    </w:p>
    <w:p w:rsidR="00096FA9" w:rsidRPr="006720F0" w:rsidRDefault="00096FA9" w:rsidP="00D02BD3">
      <w:pPr>
        <w:ind w:hanging="567"/>
        <w:jc w:val="both"/>
        <w:rPr>
          <w:u w:val="single"/>
        </w:rPr>
      </w:pPr>
    </w:p>
    <w:p w:rsidR="009A3242" w:rsidRPr="00AA5BAF" w:rsidRDefault="00096FA9" w:rsidP="00AA5BAF">
      <w:pPr>
        <w:ind w:hanging="567"/>
        <w:jc w:val="both"/>
        <w:rPr>
          <w:color w:val="FF0000"/>
        </w:rPr>
      </w:pPr>
      <w:r>
        <w:rPr>
          <w:snapToGrid/>
        </w:rPr>
        <w:t>3.2</w:t>
      </w:r>
      <w:r>
        <w:rPr>
          <w:snapToGrid/>
        </w:rPr>
        <w:tab/>
      </w:r>
      <w:r w:rsidR="009A3242" w:rsidRPr="004F07D2">
        <w:t>Der Teilnehmer erhält finanzielle Unterstützung aus Erasmus+ Mitteln der EU für eine physische Mobilität von</w:t>
      </w:r>
      <w:r w:rsidR="0067441C">
        <w:t xml:space="preserve"> maximal 120</w:t>
      </w:r>
      <w:r w:rsidR="00AA5BAF">
        <w:t xml:space="preserve"> </w:t>
      </w:r>
      <w:bookmarkStart w:id="1" w:name="_Hlk510070916"/>
      <w:r w:rsidR="00533F78">
        <w:t>Tagen.</w:t>
      </w:r>
    </w:p>
    <w:p w:rsidR="009A3242" w:rsidRDefault="009A3242" w:rsidP="00D02BD3">
      <w:pPr>
        <w:ind w:hanging="567"/>
        <w:jc w:val="both"/>
      </w:pPr>
    </w:p>
    <w:p w:rsidR="009A3242" w:rsidRPr="009A3242" w:rsidRDefault="009A1A09" w:rsidP="009A3242">
      <w:pPr>
        <w:ind w:hanging="567"/>
        <w:jc w:val="both"/>
        <w:rPr>
          <w:snapToGrid/>
        </w:rPr>
      </w:pPr>
      <w:r w:rsidRPr="00F1479C">
        <w:rPr>
          <w:snapToGrid/>
        </w:rPr>
        <w:t>3.3</w:t>
      </w:r>
      <w:r w:rsidRPr="00F1479C">
        <w:rPr>
          <w:snapToGrid/>
        </w:rPr>
        <w:tab/>
      </w:r>
      <w:r w:rsidR="009A3242" w:rsidRPr="009A3242">
        <w:rPr>
          <w:snapToGrid/>
        </w:rPr>
        <w:t xml:space="preserve">Die finanzielle Unterstützung für die Mobilitätsphase </w:t>
      </w:r>
      <w:r w:rsidR="00533F78">
        <w:rPr>
          <w:snapToGrid/>
        </w:rPr>
        <w:t>errechnet sich aus den</w:t>
      </w:r>
      <w:r w:rsidR="00E46019">
        <w:rPr>
          <w:snapToGrid/>
        </w:rPr>
        <w:t xml:space="preserve"> </w:t>
      </w:r>
      <w:r w:rsidR="00D95E46">
        <w:rPr>
          <w:snapToGrid/>
        </w:rPr>
        <w:t xml:space="preserve">Tagen der </w:t>
      </w:r>
      <w:r w:rsidR="00533F78">
        <w:rPr>
          <w:snapToGrid/>
        </w:rPr>
        <w:t>physischen Mobilität multipliziert mit den Förderraten unter 3.1</w:t>
      </w:r>
      <w:r w:rsidR="00AA5BAF" w:rsidRPr="00AA5BAF">
        <w:rPr>
          <w:color w:val="FF0000"/>
        </w:rPr>
        <w:t>.</w:t>
      </w:r>
      <w:r w:rsidR="00735800">
        <w:rPr>
          <w:snapToGrid/>
        </w:rPr>
        <w:t xml:space="preserve"> F</w:t>
      </w:r>
      <w:r w:rsidR="009A3242" w:rsidRPr="009A3242">
        <w:rPr>
          <w:snapToGrid/>
        </w:rPr>
        <w:t>ür Kurzzeitmobilität</w:t>
      </w:r>
      <w:r w:rsidR="00735800">
        <w:rPr>
          <w:snapToGrid/>
        </w:rPr>
        <w:t xml:space="preserve"> </w:t>
      </w:r>
      <w:r w:rsidR="009A3242" w:rsidRPr="009A3242">
        <w:rPr>
          <w:snapToGrid/>
        </w:rPr>
        <w:t>70 EUR pro Tag bis zum 14. Tag der physischen Mobilität und 50 EUR pro Tag ab dem 15. Tag der physischen Mobilität</w:t>
      </w:r>
      <w:r w:rsidR="00735800">
        <w:rPr>
          <w:snapToGrid/>
        </w:rPr>
        <w:t>.</w:t>
      </w:r>
      <w:r w:rsidR="00F82E0A">
        <w:rPr>
          <w:snapToGrid/>
        </w:rPr>
        <w:t xml:space="preserve"> Für Zero-Grant Teilnehmer beträgt die finanzielle Unterstützung 0,-€.</w:t>
      </w:r>
    </w:p>
    <w:bookmarkEnd w:id="1"/>
    <w:p w:rsidR="00735800" w:rsidRPr="00735800" w:rsidRDefault="00735800" w:rsidP="00735800">
      <w:pPr>
        <w:ind w:hanging="567"/>
        <w:jc w:val="both"/>
        <w:rPr>
          <w:snapToGrid/>
        </w:rPr>
      </w:pPr>
      <w:r w:rsidRPr="00735800">
        <w:rPr>
          <w:snapToGrid/>
        </w:rPr>
        <w:t>3.4</w:t>
      </w:r>
      <w:r w:rsidRPr="00735800">
        <w:rPr>
          <w:snapToGrid/>
        </w:rPr>
        <w:tab/>
        <w:t>Die Erstattung von angefallenen Kosten im Zusammenhang mit Zuschüssen für Teilnehmer mit Behinderung erfolgt, sofern zutreffend, auf Grundlage der vom Teilnehmer vorzulegenden Unterlagen.</w:t>
      </w:r>
    </w:p>
    <w:p w:rsidR="00735800" w:rsidRPr="00735800" w:rsidRDefault="00735800" w:rsidP="00735800">
      <w:pPr>
        <w:ind w:hanging="567"/>
        <w:jc w:val="both"/>
        <w:rPr>
          <w:snapToGrid/>
        </w:rPr>
      </w:pPr>
      <w:r w:rsidRPr="00735800">
        <w:rPr>
          <w:snapToGrid/>
        </w:rPr>
        <w:t>3.5</w:t>
      </w:r>
      <w:r w:rsidRPr="00735800">
        <w:rPr>
          <w:snapToGrid/>
        </w:rPr>
        <w:tab/>
        <w:t>Eine Nutzung der Fördermittel zur Deckung ähnlicher Kosten, die bereits aus EU-Mitteln gezahlt werden, ist unzulässig.</w:t>
      </w:r>
    </w:p>
    <w:p w:rsidR="00735800" w:rsidRPr="00735800" w:rsidRDefault="00735800" w:rsidP="00735800">
      <w:pPr>
        <w:ind w:hanging="567"/>
        <w:jc w:val="both"/>
        <w:rPr>
          <w:snapToGrid/>
        </w:rPr>
      </w:pPr>
      <w:r w:rsidRPr="00735800">
        <w:rPr>
          <w:snapToGrid/>
        </w:rPr>
        <w:t>3.6</w:t>
      </w:r>
      <w:r w:rsidRPr="00735800">
        <w:rPr>
          <w:snapToGrid/>
        </w:rPr>
        <w:tab/>
        <w:t>Unbeschadet Artikel 3.5 ist der Zuschuss mit jeder anderen Finanzierungsquelle vereinbar, einschließlich Einnahmen, welche der Teilnehmer aus Arbeit neben dem Studium bzw. dem Praktikum erzielt, solange er die in Anhang I vorgesehenen Aktivitäten durchführt.</w:t>
      </w:r>
    </w:p>
    <w:p w:rsidR="00C648F3" w:rsidRDefault="00C648F3" w:rsidP="00D02BD3">
      <w:pPr>
        <w:ind w:hanging="567"/>
        <w:jc w:val="both"/>
        <w:rPr>
          <w:snapToGrid/>
        </w:rPr>
      </w:pPr>
    </w:p>
    <w:p w:rsidR="00E81CD6" w:rsidRPr="005471E1" w:rsidRDefault="00E81CD6" w:rsidP="00D02BD3">
      <w:pPr>
        <w:ind w:hanging="567"/>
        <w:jc w:val="both"/>
        <w:rPr>
          <w:snapToGrid/>
        </w:rPr>
      </w:pPr>
      <w:bookmarkStart w:id="2" w:name="_GoBack"/>
      <w:bookmarkEnd w:id="2"/>
    </w:p>
    <w:p w:rsidR="00096FA9" w:rsidRPr="00735E06" w:rsidRDefault="00096FA9" w:rsidP="00D02BD3">
      <w:pPr>
        <w:pBdr>
          <w:bottom w:val="single" w:sz="6" w:space="1" w:color="auto"/>
        </w:pBdr>
        <w:ind w:hanging="567"/>
      </w:pPr>
      <w:r>
        <w:rPr>
          <w:snapToGrid/>
        </w:rPr>
        <w:t>ARTIKEL</w:t>
      </w:r>
      <w:r w:rsidR="006D11A3">
        <w:rPr>
          <w:snapToGrid/>
        </w:rPr>
        <w:t xml:space="preserve"> </w:t>
      </w:r>
      <w:r>
        <w:rPr>
          <w:snapToGrid/>
        </w:rPr>
        <w:t>4</w:t>
      </w:r>
      <w:r w:rsidR="006D11A3">
        <w:rPr>
          <w:snapToGrid/>
        </w:rPr>
        <w:t xml:space="preserve"> </w:t>
      </w:r>
      <w:r>
        <w:rPr>
          <w:snapToGrid/>
        </w:rPr>
        <w:t>– ZAHLUNGSMODALITÄTEN</w:t>
      </w:r>
    </w:p>
    <w:p w:rsidR="004706A7" w:rsidRDefault="00096FA9" w:rsidP="00D02BD3">
      <w:pPr>
        <w:ind w:hanging="567"/>
        <w:jc w:val="both"/>
        <w:rPr>
          <w:snapToGrid/>
        </w:rPr>
      </w:pPr>
      <w:r>
        <w:rPr>
          <w:snapToGrid/>
        </w:rPr>
        <w:t>4.1</w:t>
      </w:r>
      <w:r>
        <w:rPr>
          <w:snapToGrid/>
        </w:rPr>
        <w:tab/>
      </w:r>
      <w:r w:rsidR="00AA210D" w:rsidRPr="00656628">
        <w:t xml:space="preserve">Der Teilnehmer erhält innerhalb von 30 Kalendertagen nach Unterzeichnung der Vereinbarung durch beide Parteien oder bei Eingang der Ankunftsbestätigung, spätestens aber bis zum Datum des Beginns der Mobilitätsphase eine Vorfinanzierung in Höhe von </w:t>
      </w:r>
      <w:r w:rsidR="00062397">
        <w:rPr>
          <w:snapToGrid/>
        </w:rPr>
        <w:t>70%</w:t>
      </w:r>
      <w:r w:rsidR="000438A3">
        <w:rPr>
          <w:snapToGrid/>
        </w:rPr>
        <w:t xml:space="preserve"> des in Artikel 3 genannten Betrags.</w:t>
      </w:r>
    </w:p>
    <w:p w:rsidR="00AA210D" w:rsidRPr="00656628" w:rsidRDefault="004706A7" w:rsidP="00AA210D">
      <w:pPr>
        <w:jc w:val="both"/>
      </w:pPr>
      <w:r w:rsidRPr="00AA210D">
        <w:t xml:space="preserve">Legt der Teilnehmer die entsprechenden Nachweise nicht rechtzeitig nach dem Zeitplan der Entsendeeinrichtung vor, </w:t>
      </w:r>
      <w:r w:rsidR="00AA210D" w:rsidRPr="00656628">
        <w:t xml:space="preserve">ist im begründeten Ausnahmefall eine spätere Zahlung der Vorfinanzierung möglich. </w:t>
      </w:r>
    </w:p>
    <w:p w:rsidR="00096FA9" w:rsidRDefault="00096FA9" w:rsidP="00AA210D">
      <w:pPr>
        <w:ind w:hanging="567"/>
        <w:jc w:val="both"/>
      </w:pPr>
      <w:r>
        <w:rPr>
          <w:snapToGrid/>
        </w:rPr>
        <w:t>4.2</w:t>
      </w:r>
      <w:r>
        <w:rPr>
          <w:snapToGrid/>
        </w:rPr>
        <w:tab/>
        <w:t>B</w:t>
      </w:r>
      <w:r w:rsidR="00881783">
        <w:rPr>
          <w:snapToGrid/>
        </w:rPr>
        <w:t xml:space="preserve">eträgt die Zahlung nach Artikel 4.1 weniger als 100 </w:t>
      </w:r>
      <w:r>
        <w:rPr>
          <w:snapToGrid/>
        </w:rPr>
        <w:t xml:space="preserve">% der </w:t>
      </w:r>
      <w:r w:rsidR="0097317A">
        <w:rPr>
          <w:snapToGrid/>
        </w:rPr>
        <w:t>finanziellen Unterstützung</w:t>
      </w:r>
      <w:r>
        <w:rPr>
          <w:snapToGrid/>
        </w:rPr>
        <w:t>, gilt die Übermittlung der EU</w:t>
      </w:r>
      <w:r w:rsidR="00E90D0D">
        <w:rPr>
          <w:snapToGrid/>
        </w:rPr>
        <w:t>-</w:t>
      </w:r>
      <w:r>
        <w:rPr>
          <w:snapToGrid/>
        </w:rPr>
        <w:t>Survey-Onlineumfrage</w:t>
      </w:r>
      <w:r w:rsidR="00E7188D">
        <w:rPr>
          <w:snapToGrid/>
        </w:rPr>
        <w:t xml:space="preserve"> (</w:t>
      </w:r>
      <w:r w:rsidR="009E2889" w:rsidRPr="009E2889">
        <w:rPr>
          <w:snapToGrid/>
        </w:rPr>
        <w:t>Teilnehmerbericht</w:t>
      </w:r>
      <w:r w:rsidR="00E7188D">
        <w:rPr>
          <w:snapToGrid/>
        </w:rPr>
        <w:t>)</w:t>
      </w:r>
      <w:r w:rsidR="000438A3">
        <w:rPr>
          <w:snapToGrid/>
        </w:rPr>
        <w:t xml:space="preserve">, Vorlage des „Letter of </w:t>
      </w:r>
      <w:proofErr w:type="spellStart"/>
      <w:r w:rsidR="000438A3">
        <w:rPr>
          <w:snapToGrid/>
        </w:rPr>
        <w:t>Confirmation</w:t>
      </w:r>
      <w:proofErr w:type="spellEnd"/>
      <w:r w:rsidR="000438A3">
        <w:rPr>
          <w:snapToGrid/>
        </w:rPr>
        <w:t>“ (nur Studium) bzw. „</w:t>
      </w:r>
      <w:proofErr w:type="spellStart"/>
      <w:r w:rsidR="000438A3">
        <w:rPr>
          <w:snapToGrid/>
        </w:rPr>
        <w:t>Traineeship</w:t>
      </w:r>
      <w:proofErr w:type="spellEnd"/>
      <w:r w:rsidR="000438A3">
        <w:rPr>
          <w:snapToGrid/>
        </w:rPr>
        <w:t xml:space="preserve"> </w:t>
      </w:r>
      <w:proofErr w:type="spellStart"/>
      <w:r w:rsidR="000438A3">
        <w:rPr>
          <w:snapToGrid/>
        </w:rPr>
        <w:t>Certificate</w:t>
      </w:r>
      <w:proofErr w:type="spellEnd"/>
      <w:r w:rsidR="000438A3">
        <w:rPr>
          <w:snapToGrid/>
        </w:rPr>
        <w:t xml:space="preserve">“ (nur Praktika) sowie des persönlichen Erfahrungsberichts </w:t>
      </w:r>
      <w:r w:rsidR="00735800">
        <w:rPr>
          <w:snapToGrid/>
        </w:rPr>
        <w:t xml:space="preserve">in </w:t>
      </w:r>
      <w:proofErr w:type="spellStart"/>
      <w:r w:rsidR="00735800">
        <w:rPr>
          <w:i/>
          <w:snapToGrid/>
        </w:rPr>
        <w:t>move</w:t>
      </w:r>
      <w:proofErr w:type="spellEnd"/>
      <w:r w:rsidR="00735800">
        <w:rPr>
          <w:i/>
          <w:snapToGrid/>
        </w:rPr>
        <w:t xml:space="preserve"> </w:t>
      </w:r>
      <w:r w:rsidR="000438A3">
        <w:rPr>
          <w:snapToGrid/>
        </w:rPr>
        <w:t>(</w:t>
      </w:r>
      <w:r w:rsidR="00735800">
        <w:rPr>
          <w:snapToGrid/>
        </w:rPr>
        <w:t>move.thi.de)</w:t>
      </w:r>
      <w:r w:rsidR="000438A3">
        <w:rPr>
          <w:snapToGrid/>
        </w:rPr>
        <w:t xml:space="preserve"> </w:t>
      </w:r>
      <w:r>
        <w:rPr>
          <w:snapToGrid/>
        </w:rPr>
        <w:t xml:space="preserve">als </w:t>
      </w:r>
      <w:r w:rsidR="00AA210D" w:rsidRPr="004F07D2">
        <w:t>Antrag des Teilnehmers auf Zahlung des Restbetrags der finanziellen Unterstützung. Die entsendende Einrichtung hat innerhalb von 45 Kalendertagen die Zahlung des Restbetrags oder die Aufforderung zur Rückzahlung vorzunehmen</w:t>
      </w:r>
    </w:p>
    <w:p w:rsidR="00E81CD6" w:rsidRDefault="00E81CD6" w:rsidP="00D02BD3">
      <w:pPr>
        <w:jc w:val="both"/>
      </w:pPr>
    </w:p>
    <w:p w:rsidR="00096FA9" w:rsidRDefault="00096FA9" w:rsidP="003B1A88">
      <w:pPr>
        <w:pBdr>
          <w:bottom w:val="single" w:sz="6" w:space="1" w:color="auto"/>
        </w:pBdr>
        <w:ind w:hanging="567"/>
        <w:jc w:val="both"/>
      </w:pPr>
      <w:r>
        <w:rPr>
          <w:snapToGrid/>
        </w:rPr>
        <w:t>ARTIKEL</w:t>
      </w:r>
      <w:r w:rsidR="006D11A3">
        <w:rPr>
          <w:snapToGrid/>
        </w:rPr>
        <w:t xml:space="preserve"> </w:t>
      </w:r>
      <w:r>
        <w:rPr>
          <w:snapToGrid/>
        </w:rPr>
        <w:t>5</w:t>
      </w:r>
      <w:r w:rsidR="006D11A3">
        <w:rPr>
          <w:snapToGrid/>
        </w:rPr>
        <w:t xml:space="preserve"> </w:t>
      </w:r>
      <w:r>
        <w:rPr>
          <w:snapToGrid/>
        </w:rPr>
        <w:t>– VERSICHERUNG</w:t>
      </w:r>
    </w:p>
    <w:p w:rsidR="00D02BD3" w:rsidRDefault="00D02BD3" w:rsidP="00D02BD3">
      <w:pPr>
        <w:tabs>
          <w:tab w:val="left" w:pos="1701"/>
        </w:tabs>
        <w:ind w:hanging="567"/>
        <w:jc w:val="both"/>
        <w:rPr>
          <w:snapToGrid/>
        </w:rPr>
      </w:pPr>
      <w:r>
        <w:rPr>
          <w:snapToGrid/>
        </w:rPr>
        <w:t>5.1</w:t>
      </w:r>
      <w:r>
        <w:rPr>
          <w:snapToGrid/>
        </w:rPr>
        <w:tab/>
        <w:t>Der Teilnehmer ist verpflichtet selbständig für ausreichenden Versicherungsschutz zu sorgen. Dies bezieht sich insbesondere auf die Auslandskrankenversicherung. Diese ist für alle Teilnehmer verpflichtend. Für Haftplicht-, Unfall- und sonstigen Versicherungsschutz muss der Teilnehmer gegebenenfalls selbst sorgen. Teilnehmer, die ein Praktikum im Ausland absolvieren (für Studium optional), müssen zusätzlich zur Auslandskrankenversicherung auch einen Haftpflicht- und Unfallversicherungsschutz nachweisen.</w:t>
      </w:r>
    </w:p>
    <w:p w:rsidR="00D02BD3" w:rsidRDefault="00D02BD3" w:rsidP="00D02BD3">
      <w:pPr>
        <w:tabs>
          <w:tab w:val="left" w:pos="1701"/>
        </w:tabs>
        <w:ind w:hanging="567"/>
        <w:jc w:val="both"/>
        <w:rPr>
          <w:snapToGrid/>
        </w:rPr>
      </w:pPr>
      <w:r>
        <w:rPr>
          <w:snapToGrid/>
        </w:rPr>
        <w:t>5.2</w:t>
      </w:r>
      <w:r>
        <w:rPr>
          <w:snapToGrid/>
        </w:rPr>
        <w:tab/>
        <w:t xml:space="preserve">HINWEIS ZUR KRANKENVERSICHERUNG: </w:t>
      </w:r>
      <w:r w:rsidRPr="00AB4B7F">
        <w:rPr>
          <w:i/>
          <w:snapToGrid/>
        </w:rPr>
        <w:t>Die nationale Krankenversicherung des Teilnehmers bietet mit der Europäischen Krankenversicherungskarte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 Der Abschluss einer solchen Versicherung liegt in der Verantwortung des Teilnehmers.</w:t>
      </w:r>
    </w:p>
    <w:p w:rsidR="00D02BD3" w:rsidRDefault="00D02BD3" w:rsidP="00D02BD3">
      <w:pPr>
        <w:tabs>
          <w:tab w:val="left" w:pos="1701"/>
        </w:tabs>
        <w:ind w:hanging="567"/>
        <w:jc w:val="both"/>
        <w:rPr>
          <w:i/>
          <w:snapToGrid/>
        </w:rPr>
      </w:pPr>
      <w:r>
        <w:rPr>
          <w:snapToGrid/>
        </w:rPr>
        <w:t>5.3</w:t>
      </w:r>
      <w:r w:rsidRPr="007536D2">
        <w:rPr>
          <w:snapToGrid/>
        </w:rPr>
        <w:tab/>
      </w:r>
      <w:r>
        <w:rPr>
          <w:snapToGrid/>
        </w:rPr>
        <w:t>HINWEIS</w:t>
      </w:r>
      <w:r w:rsidRPr="007536D2">
        <w:rPr>
          <w:snapToGrid/>
        </w:rPr>
        <w:t xml:space="preserve"> </w:t>
      </w:r>
      <w:r>
        <w:rPr>
          <w:snapToGrid/>
        </w:rPr>
        <w:t xml:space="preserve">ZUR HAFTPFLICHTVERSICHERUNG: </w:t>
      </w:r>
      <w:r w:rsidRPr="007536D2">
        <w:rPr>
          <w:i/>
          <w:snapToGrid/>
        </w:rPr>
        <w:t xml:space="preserve">Eine Haftpflichtversicherung </w:t>
      </w:r>
      <w:r>
        <w:rPr>
          <w:i/>
          <w:snapToGrid/>
        </w:rPr>
        <w:t>muss der Empfängereinrichtung (nur Praktika) nachgewiesen werden. Sie deckt</w:t>
      </w:r>
      <w:r w:rsidRPr="007536D2">
        <w:rPr>
          <w:i/>
          <w:snapToGrid/>
        </w:rPr>
        <w:t xml:space="preserve"> Schäden ab, die der Teilnehmer während des Auslandsaufenthaltes verursacht (unabhängig davon, ob der Teilnehmer sich dabei bei der Arbeit befindet oder nicht). In den einzelnen Ländern, die sich an transnationaler Lernmobilität für Praktika beteiligen, gelten unterschiedliche Haftpflichtregelungen. Praktikanten laufen daher Gefahr, </w:t>
      </w:r>
      <w:r>
        <w:rPr>
          <w:i/>
          <w:snapToGrid/>
        </w:rPr>
        <w:t xml:space="preserve">in bestimmten Fällen </w:t>
      </w:r>
      <w:r w:rsidRPr="007536D2">
        <w:rPr>
          <w:i/>
          <w:snapToGrid/>
        </w:rPr>
        <w:t>nicht abgedeckt zu sein. Es liegt daher in der Verantwortung de</w:t>
      </w:r>
      <w:r>
        <w:rPr>
          <w:i/>
          <w:snapToGrid/>
        </w:rPr>
        <w:t xml:space="preserve">s Teilnehmers </w:t>
      </w:r>
      <w:r w:rsidRPr="007536D2">
        <w:rPr>
          <w:i/>
          <w:snapToGrid/>
        </w:rPr>
        <w:t xml:space="preserve">zu prüfen, ob ein Haftpflichtversicherungsschutz besteht, der obligatorisch mindestens Schäden abdeckt, die der Teilnehmer am Arbeitsplatz verursacht. Ob dieser Schutz von der Aufnahmeeinrichtung übernommen wird, geht aus Anhang 1 hervor. Sehen die nationalen </w:t>
      </w:r>
      <w:r w:rsidRPr="007536D2">
        <w:rPr>
          <w:i/>
          <w:snapToGrid/>
        </w:rPr>
        <w:lastRenderedPageBreak/>
        <w:t>Regelungen des Gastlandes einen solchen Schutz nicht zwingend vor, kann dieser nicht von der Aufnahmeeinrichtung verlangt werden.</w:t>
      </w:r>
    </w:p>
    <w:p w:rsidR="00D02BD3" w:rsidRDefault="00D02BD3" w:rsidP="00D02BD3">
      <w:pPr>
        <w:tabs>
          <w:tab w:val="left" w:pos="1701"/>
        </w:tabs>
        <w:ind w:hanging="567"/>
        <w:jc w:val="both"/>
      </w:pPr>
      <w:r>
        <w:rPr>
          <w:snapToGrid/>
        </w:rPr>
        <w:t>5.4</w:t>
      </w:r>
      <w:r w:rsidRPr="007536D2">
        <w:rPr>
          <w:snapToGrid/>
        </w:rPr>
        <w:tab/>
      </w:r>
      <w:r>
        <w:rPr>
          <w:snapToGrid/>
        </w:rPr>
        <w:t>HINWEIS</w:t>
      </w:r>
      <w:r w:rsidRPr="007536D2">
        <w:rPr>
          <w:snapToGrid/>
        </w:rPr>
        <w:t xml:space="preserve"> </w:t>
      </w:r>
      <w:r>
        <w:rPr>
          <w:snapToGrid/>
        </w:rPr>
        <w:t>ZUR UNFALLVERSICHERUNG:</w:t>
      </w:r>
      <w:r w:rsidRPr="007536D2">
        <w:rPr>
          <w:snapToGrid/>
        </w:rPr>
        <w:t xml:space="preserve"> </w:t>
      </w:r>
      <w:r>
        <w:rPr>
          <w:i/>
          <w:snapToGrid/>
        </w:rPr>
        <w:t>Diese Versicherung deckt Schäden zulasten von Mitarbeitern durch Arbeitsunfälle ab. In vielen Ländern sind Mitarbeiter bei Arbeitsunfällen versichert. Der Umfang, in dem transnationale Praktikanten durch dieselbe Versicherung abgedeckt sind, kann sich jedoch in den einzelnen Ländern unterscheiden, die sich an Programmen der transnationalen Lernmobilität beteiligen. Es liegt in der Verantwortung des Teilnehmers zu prüfen, ob eine Arbeitsunfallversicherung besteht. Ob dieser Schutz von der Aufnahmeeinrichtung übernommen wird, geht aus Anhang 1 hervor. Bietet die Aufnahmeeinrichtung keinen solchen Schutz (der nicht verlangt werden kann, wenn er nicht durch die nationalen Regelungen des Gastlandes vorgeschrieben ist), muss der Teilnehmer sicherstellen, dass er durch eine entsprechende Versicherung abgedeckt ist (Abschluss durch den Teilnehmer</w:t>
      </w:r>
      <w:r>
        <w:rPr>
          <w:snapToGrid/>
        </w:rPr>
        <w:t xml:space="preserve">). </w:t>
      </w:r>
    </w:p>
    <w:p w:rsidR="000A77D7" w:rsidRDefault="000A77D7" w:rsidP="00D02BD3">
      <w:pPr>
        <w:jc w:val="both"/>
      </w:pPr>
    </w:p>
    <w:p w:rsidR="003E71C6" w:rsidRDefault="00581D06" w:rsidP="003B1A88">
      <w:pPr>
        <w:pBdr>
          <w:bottom w:val="single" w:sz="6" w:space="1" w:color="auto"/>
        </w:pBdr>
        <w:ind w:hanging="567"/>
        <w:rPr>
          <w:snapToGrid/>
        </w:rPr>
      </w:pPr>
      <w:r w:rsidRPr="003E71C6">
        <w:rPr>
          <w:snapToGrid/>
          <w:u w:val="single"/>
        </w:rPr>
        <w:t>ARTIKEL</w:t>
      </w:r>
      <w:r w:rsidR="006D11A3" w:rsidRPr="003E71C6">
        <w:rPr>
          <w:snapToGrid/>
          <w:u w:val="single"/>
        </w:rPr>
        <w:t xml:space="preserve"> </w:t>
      </w:r>
      <w:r w:rsidRPr="003E71C6">
        <w:rPr>
          <w:snapToGrid/>
          <w:u w:val="single"/>
        </w:rPr>
        <w:t>6</w:t>
      </w:r>
      <w:r w:rsidR="006D11A3" w:rsidRPr="003E71C6">
        <w:rPr>
          <w:snapToGrid/>
          <w:u w:val="single"/>
        </w:rPr>
        <w:t xml:space="preserve"> </w:t>
      </w:r>
      <w:r w:rsidRPr="003E71C6">
        <w:rPr>
          <w:snapToGrid/>
          <w:u w:val="single"/>
        </w:rPr>
        <w:t xml:space="preserve">– </w:t>
      </w:r>
      <w:r w:rsidR="00096FA9" w:rsidRPr="003E71C6">
        <w:rPr>
          <w:snapToGrid/>
          <w:u w:val="single"/>
        </w:rPr>
        <w:t>SPRACH</w:t>
      </w:r>
      <w:r w:rsidR="000A77D7" w:rsidRPr="003E71C6">
        <w:rPr>
          <w:snapToGrid/>
          <w:u w:val="single"/>
        </w:rPr>
        <w:t xml:space="preserve">ENFÖRDERUNG </w:t>
      </w:r>
      <w:r w:rsidRPr="003E71C6">
        <w:rPr>
          <w:snapToGrid/>
          <w:u w:val="single"/>
        </w:rPr>
        <w:t>ONLINE</w:t>
      </w:r>
      <w:r w:rsidR="000A77D7" w:rsidRPr="003E71C6">
        <w:rPr>
          <w:snapToGrid/>
          <w:u w:val="single"/>
        </w:rPr>
        <w:t xml:space="preserve"> (OLS)</w:t>
      </w:r>
      <w:r w:rsidR="00096FA9" w:rsidRPr="00D02BD3">
        <w:rPr>
          <w:snapToGrid/>
        </w:rPr>
        <w:t xml:space="preserve"> </w:t>
      </w:r>
    </w:p>
    <w:p w:rsidR="00096FA9" w:rsidRPr="003E71C6" w:rsidRDefault="004E52C7" w:rsidP="00D02BD3">
      <w:pPr>
        <w:pBdr>
          <w:bottom w:val="single" w:sz="6" w:space="1" w:color="auto"/>
        </w:pBdr>
        <w:rPr>
          <w:snapToGrid/>
        </w:rPr>
      </w:pPr>
      <w:r w:rsidRPr="00D02BD3">
        <w:rPr>
          <w:snapToGrid/>
        </w:rPr>
        <w:t xml:space="preserve">nur </w:t>
      </w:r>
      <w:r w:rsidR="000A77D7" w:rsidRPr="00D02BD3">
        <w:rPr>
          <w:snapToGrid/>
        </w:rPr>
        <w:t xml:space="preserve">für </w:t>
      </w:r>
      <w:r w:rsidRPr="00D02BD3">
        <w:rPr>
          <w:snapToGrid/>
        </w:rPr>
        <w:t>Mobilitätsmaßnahmen</w:t>
      </w:r>
      <w:r w:rsidR="000A77D7" w:rsidRPr="00D02BD3">
        <w:rPr>
          <w:snapToGrid/>
        </w:rPr>
        <w:t xml:space="preserve">, deren Hauptarbeitssprache </w:t>
      </w:r>
      <w:r w:rsidR="002D1D49" w:rsidRPr="00D02BD3">
        <w:t xml:space="preserve">Bulgarisch, </w:t>
      </w:r>
      <w:r w:rsidR="00225458" w:rsidRPr="00D02BD3">
        <w:rPr>
          <w:snapToGrid/>
        </w:rPr>
        <w:t xml:space="preserve">Dänisch, </w:t>
      </w:r>
      <w:r w:rsidR="00E61E51" w:rsidRPr="00D02BD3">
        <w:rPr>
          <w:snapToGrid/>
        </w:rPr>
        <w:t xml:space="preserve">Deutsch, </w:t>
      </w:r>
      <w:r w:rsidR="000A77D7" w:rsidRPr="00D02BD3">
        <w:rPr>
          <w:snapToGrid/>
        </w:rPr>
        <w:t xml:space="preserve">Englisch, </w:t>
      </w:r>
      <w:r w:rsidR="00E14F1F" w:rsidRPr="00D02BD3">
        <w:rPr>
          <w:snapToGrid/>
        </w:rPr>
        <w:t xml:space="preserve">Estnisch, </w:t>
      </w:r>
      <w:r w:rsidR="002D1D49" w:rsidRPr="00D02BD3">
        <w:t xml:space="preserve">Finnisch, </w:t>
      </w:r>
      <w:r w:rsidR="000A77D7" w:rsidRPr="00D02BD3">
        <w:rPr>
          <w:snapToGrid/>
        </w:rPr>
        <w:t xml:space="preserve">Französisch, </w:t>
      </w:r>
      <w:r w:rsidR="00225458" w:rsidRPr="00D02BD3">
        <w:rPr>
          <w:snapToGrid/>
        </w:rPr>
        <w:t xml:space="preserve">Griechisch, </w:t>
      </w:r>
      <w:r w:rsidR="00E14F1F" w:rsidRPr="00D02BD3">
        <w:rPr>
          <w:snapToGrid/>
        </w:rPr>
        <w:t>Irisch</w:t>
      </w:r>
      <w:r w:rsidR="0058265A" w:rsidRPr="00D02BD3">
        <w:rPr>
          <w:snapToGrid/>
        </w:rPr>
        <w:t xml:space="preserve"> Gälisch</w:t>
      </w:r>
      <w:r w:rsidR="00E14F1F" w:rsidRPr="00D02BD3">
        <w:rPr>
          <w:snapToGrid/>
        </w:rPr>
        <w:t xml:space="preserve">, </w:t>
      </w:r>
      <w:r w:rsidR="000A77D7" w:rsidRPr="00D02BD3">
        <w:rPr>
          <w:snapToGrid/>
        </w:rPr>
        <w:t xml:space="preserve">Italienisch, </w:t>
      </w:r>
      <w:r w:rsidR="002D1D49" w:rsidRPr="00D02BD3">
        <w:t xml:space="preserve">Kroatisch, </w:t>
      </w:r>
      <w:r w:rsidR="00E14F1F" w:rsidRPr="00D02BD3">
        <w:t xml:space="preserve">Lettisch, Litauisch, Maltesisch, </w:t>
      </w:r>
      <w:r w:rsidR="000A77D7" w:rsidRPr="00D02BD3">
        <w:rPr>
          <w:snapToGrid/>
        </w:rPr>
        <w:t>Niederländisch</w:t>
      </w:r>
      <w:r w:rsidR="00225458" w:rsidRPr="00D02BD3">
        <w:rPr>
          <w:snapToGrid/>
        </w:rPr>
        <w:t xml:space="preserve">, Polnisch, Portugiesisch, </w:t>
      </w:r>
      <w:r w:rsidR="002D1D49" w:rsidRPr="00D02BD3">
        <w:t xml:space="preserve">Rumänisch, </w:t>
      </w:r>
      <w:r w:rsidR="00225458" w:rsidRPr="00D02BD3">
        <w:rPr>
          <w:snapToGrid/>
        </w:rPr>
        <w:t>Schwedisch,</w:t>
      </w:r>
      <w:r w:rsidR="000A77D7" w:rsidRPr="00D02BD3">
        <w:rPr>
          <w:snapToGrid/>
        </w:rPr>
        <w:t xml:space="preserve"> </w:t>
      </w:r>
      <w:r w:rsidR="00570D4B" w:rsidRPr="00D02BD3">
        <w:rPr>
          <w:snapToGrid/>
        </w:rPr>
        <w:t xml:space="preserve">Slowenisch, </w:t>
      </w:r>
      <w:r w:rsidR="002D1D49" w:rsidRPr="00D02BD3">
        <w:t xml:space="preserve">Slowakisch, </w:t>
      </w:r>
      <w:r w:rsidR="000A77D7" w:rsidRPr="00D02BD3">
        <w:rPr>
          <w:snapToGrid/>
        </w:rPr>
        <w:t>Spanisch</w:t>
      </w:r>
      <w:r w:rsidR="002D1D49" w:rsidRPr="00D02BD3">
        <w:rPr>
          <w:snapToGrid/>
        </w:rPr>
        <w:t>,</w:t>
      </w:r>
      <w:r w:rsidR="00225458" w:rsidRPr="00D02BD3">
        <w:rPr>
          <w:snapToGrid/>
        </w:rPr>
        <w:t xml:space="preserve"> Tschechisch</w:t>
      </w:r>
      <w:r w:rsidR="000A77D7" w:rsidRPr="00D02BD3">
        <w:rPr>
          <w:snapToGrid/>
        </w:rPr>
        <w:t xml:space="preserve"> </w:t>
      </w:r>
      <w:r w:rsidR="002D1D49" w:rsidRPr="00D02BD3">
        <w:t xml:space="preserve">oder Ungarisch </w:t>
      </w:r>
      <w:r w:rsidR="000A77D7" w:rsidRPr="00D02BD3">
        <w:rPr>
          <w:snapToGrid/>
        </w:rPr>
        <w:t>ist (weite</w:t>
      </w:r>
      <w:r w:rsidR="00530D32" w:rsidRPr="00D02BD3">
        <w:rPr>
          <w:snapToGrid/>
        </w:rPr>
        <w:t>re Sprachen nach Verfügbarkeit</w:t>
      </w:r>
      <w:r w:rsidR="000A77D7" w:rsidRPr="00D02BD3">
        <w:rPr>
          <w:snapToGrid/>
        </w:rPr>
        <w:t>, jedoch nicht für Muttersprachler)</w:t>
      </w:r>
      <w:r w:rsidR="00E81CD6" w:rsidRPr="00D02BD3">
        <w:rPr>
          <w:snapToGrid/>
        </w:rPr>
        <w:t>.</w:t>
      </w:r>
    </w:p>
    <w:p w:rsidR="003B1A88" w:rsidRPr="003B1A88" w:rsidRDefault="00096FA9" w:rsidP="003B1A88">
      <w:pPr>
        <w:ind w:hanging="567"/>
        <w:rPr>
          <w:snapToGrid/>
        </w:rPr>
      </w:pPr>
      <w:r w:rsidRPr="00815EBA">
        <w:rPr>
          <w:snapToGrid/>
        </w:rPr>
        <w:t>6.1</w:t>
      </w:r>
      <w:r w:rsidRPr="00815EBA">
        <w:rPr>
          <w:snapToGrid/>
        </w:rPr>
        <w:tab/>
      </w:r>
      <w:r w:rsidR="003B1A88" w:rsidRPr="003B1A88">
        <w:rPr>
          <w:snapToGrid/>
        </w:rPr>
        <w:t xml:space="preserve">Der Teilnehmer muss vor der Mobilitätsphase einen OLS-Sprachtest in der Sprache der Mobilitätsmaßnahme (falls verfügbar) absolvieren. Dieser Test vor Abreise ist verpflichtender Bestandteil der Mobilitätsmaßnahme. Ausnahmen sind einzeln zu begründen. </w:t>
      </w:r>
    </w:p>
    <w:p w:rsidR="003B1A88" w:rsidRPr="003B1A88" w:rsidRDefault="00D02BD3" w:rsidP="003B1A88">
      <w:pPr>
        <w:ind w:hanging="567"/>
        <w:rPr>
          <w:snapToGrid/>
        </w:rPr>
      </w:pPr>
      <w:r>
        <w:rPr>
          <w:snapToGrid/>
        </w:rPr>
        <w:t>6.2</w:t>
      </w:r>
      <w:r>
        <w:rPr>
          <w:snapToGrid/>
        </w:rPr>
        <w:tab/>
      </w:r>
      <w:r w:rsidR="003B1A88" w:rsidRPr="003B1A88">
        <w:rPr>
          <w:b/>
          <w:snapToGrid/>
        </w:rPr>
        <w:t>Nur für Teilnehmer an einem OLS-Sprachkurs</w:t>
      </w:r>
      <w:r w:rsidR="003B1A88">
        <w:rPr>
          <w:b/>
          <w:snapToGrid/>
        </w:rPr>
        <w:br/>
      </w:r>
      <w:r w:rsidR="003B1A88" w:rsidRPr="003B1A88">
        <w:rPr>
          <w:snapToGrid/>
        </w:rPr>
        <w:t>Der Teilnehmer absolviert den selbst gewählten OLS-Sprachkurs unmittelbar nach Erhalt des Zugangs und ist aufgefordert, den größten Nutzen aus dem Service zu ziehen. Der Teilnehmer muss die Einrichtung vor dem Zugang zu diesem Kurs umgehend davon in Kenntnis setzen, wenn er den Kurs nicht absolvieren kann.</w:t>
      </w:r>
    </w:p>
    <w:p w:rsidR="00874B41" w:rsidRDefault="00874B41" w:rsidP="003B1A88">
      <w:pPr>
        <w:ind w:hanging="567"/>
      </w:pPr>
    </w:p>
    <w:p w:rsidR="00E81CD6" w:rsidRDefault="00E81CD6" w:rsidP="00D02BD3">
      <w:pPr>
        <w:pBdr>
          <w:bottom w:val="single" w:sz="6" w:space="1" w:color="auto"/>
        </w:pBdr>
      </w:pPr>
    </w:p>
    <w:p w:rsidR="003B1A88" w:rsidRDefault="003B1A88" w:rsidP="003B1A88">
      <w:pPr>
        <w:pBdr>
          <w:bottom w:val="single" w:sz="6" w:space="1" w:color="auto"/>
        </w:pBdr>
        <w:ind w:hanging="567"/>
        <w:rPr>
          <w:snapToGrid/>
        </w:rPr>
      </w:pPr>
    </w:p>
    <w:p w:rsidR="00096FA9" w:rsidRPr="009B7B70" w:rsidRDefault="00096FA9" w:rsidP="003B1A88">
      <w:pPr>
        <w:pBdr>
          <w:bottom w:val="single" w:sz="6" w:space="1" w:color="auto"/>
        </w:pBdr>
        <w:ind w:hanging="567"/>
      </w:pPr>
      <w:r>
        <w:rPr>
          <w:snapToGrid/>
        </w:rPr>
        <w:t>ARTIKEL</w:t>
      </w:r>
      <w:r w:rsidR="006D11A3">
        <w:rPr>
          <w:snapToGrid/>
        </w:rPr>
        <w:t xml:space="preserve"> </w:t>
      </w:r>
      <w:r>
        <w:rPr>
          <w:snapToGrid/>
        </w:rPr>
        <w:t>7</w:t>
      </w:r>
      <w:r w:rsidR="006D11A3">
        <w:rPr>
          <w:snapToGrid/>
        </w:rPr>
        <w:t xml:space="preserve"> </w:t>
      </w:r>
      <w:r>
        <w:rPr>
          <w:snapToGrid/>
        </w:rPr>
        <w:t xml:space="preserve">– </w:t>
      </w:r>
      <w:r w:rsidR="003B1A88" w:rsidRPr="004F07D2">
        <w:t>TEILNEHMERBERICHT (EUSURVEY-ONLINEUMFRAGE)</w:t>
      </w:r>
    </w:p>
    <w:p w:rsidR="003B1A88" w:rsidRPr="004F07D2" w:rsidRDefault="00096FA9" w:rsidP="003B1A88">
      <w:pPr>
        <w:ind w:hanging="568"/>
        <w:jc w:val="both"/>
      </w:pPr>
      <w:r>
        <w:rPr>
          <w:snapToGrid/>
        </w:rPr>
        <w:t>7.1</w:t>
      </w:r>
      <w:r>
        <w:rPr>
          <w:snapToGrid/>
        </w:rPr>
        <w:tab/>
      </w:r>
      <w:r w:rsidR="003B1A88" w:rsidRPr="004F07D2">
        <w:t>Nach Ende der Mobilitätsphase im Ausland muss der Teilnehmer den Teilnehmerbericht (EU Survey-Onlineumfrage) innerhalb von 30 Kalendertagen nach der entsprechenden Aufforderung ausfüllen und übermitteln. Die Einrichtung kann von Teilnehmern, die die Onlineumfrage nicht ausfüllen und übermitteln, die teilweise oder vollständige Rückzahlung der erhaltenen finanziellen Unterstützung verlangen.</w:t>
      </w:r>
    </w:p>
    <w:p w:rsidR="003B1A88" w:rsidRPr="004F07D2" w:rsidRDefault="003B1A88" w:rsidP="003B1A88">
      <w:pPr>
        <w:ind w:hanging="568"/>
        <w:jc w:val="both"/>
      </w:pPr>
      <w:r w:rsidRPr="004F07D2">
        <w:t>7.2</w:t>
      </w:r>
      <w:r w:rsidRPr="004F07D2">
        <w:tab/>
        <w:t>Eine ergänzende Onlineumfrage kann dem Teilnehmer zugesandt werden, damit eine vollständige Auswertung für Anerkennungsfragen möglich ist.</w:t>
      </w:r>
    </w:p>
    <w:p w:rsidR="00096FA9" w:rsidRDefault="00096FA9" w:rsidP="003B1A88">
      <w:pPr>
        <w:tabs>
          <w:tab w:val="left" w:pos="567"/>
        </w:tabs>
        <w:ind w:hanging="567"/>
        <w:jc w:val="both"/>
      </w:pPr>
    </w:p>
    <w:p w:rsidR="00E81CD6" w:rsidRPr="00067DF7" w:rsidRDefault="00E81CD6" w:rsidP="00D02BD3">
      <w:pPr>
        <w:tabs>
          <w:tab w:val="left" w:pos="567"/>
        </w:tabs>
        <w:ind w:hanging="567"/>
        <w:jc w:val="both"/>
      </w:pPr>
    </w:p>
    <w:p w:rsidR="003B1A88" w:rsidRPr="004F07D2" w:rsidRDefault="003B1A88" w:rsidP="003B1A88">
      <w:pPr>
        <w:ind w:hanging="567"/>
        <w:jc w:val="both"/>
        <w:rPr>
          <w:u w:val="single"/>
        </w:rPr>
      </w:pPr>
      <w:r w:rsidRPr="004F07D2">
        <w:rPr>
          <w:u w:val="single"/>
        </w:rPr>
        <w:t>ARTIKEL 8 – DATENSCHUTZ</w:t>
      </w:r>
    </w:p>
    <w:p w:rsidR="00F82E0A" w:rsidRPr="00F82E0A" w:rsidRDefault="003B1A88" w:rsidP="00F82E0A">
      <w:pPr>
        <w:ind w:hanging="568"/>
        <w:jc w:val="both"/>
      </w:pPr>
      <w:r w:rsidRPr="004F07D2">
        <w:t>8.1       Die Entsendeeinrichtung muss dem Teilnehmer die geltende Datenschutzerklärung zur Verarbeitung seiner personenbezogenen Daten zusenden, bevor diese Daten in den elektronischen Systemen zur Verwaltung der Erasmus+ Mobilitätsmaßnahmen erfasst werden.</w:t>
      </w:r>
      <w:r w:rsidR="00F82E0A">
        <w:t xml:space="preserve"> </w:t>
      </w:r>
      <w:hyperlink r:id="rId9" w:history="1">
        <w:r w:rsidR="00F82E0A" w:rsidRPr="00F82E0A">
          <w:rPr>
            <w:rStyle w:val="Hyperlink"/>
          </w:rPr>
          <w:t>https://erasmus-plus.ec.europa.eu/erasmus-and-data-protection/privacy-statement-mobility-tool</w:t>
        </w:r>
      </w:hyperlink>
      <w:r w:rsidR="00F82E0A">
        <w:t xml:space="preserve">   </w:t>
      </w:r>
    </w:p>
    <w:p w:rsidR="003B1A88" w:rsidRPr="004F07D2" w:rsidRDefault="003B1A88" w:rsidP="00F82E0A">
      <w:pPr>
        <w:ind w:hanging="568"/>
        <w:jc w:val="both"/>
      </w:pPr>
    </w:p>
    <w:p w:rsidR="003B1A88" w:rsidRPr="004F07D2" w:rsidRDefault="003B1A88" w:rsidP="003B1A88">
      <w:pPr>
        <w:ind w:hanging="567"/>
        <w:jc w:val="both"/>
      </w:pPr>
      <w:r w:rsidRPr="004F07D2">
        <w:t xml:space="preserve"> </w:t>
      </w:r>
    </w:p>
    <w:p w:rsidR="003B1A88" w:rsidRPr="004F07D2" w:rsidRDefault="003B1A88" w:rsidP="003B1A88">
      <w:pPr>
        <w:pBdr>
          <w:bottom w:val="single" w:sz="6" w:space="1" w:color="auto"/>
        </w:pBdr>
        <w:ind w:hanging="567"/>
      </w:pPr>
      <w:r w:rsidRPr="004F07D2">
        <w:t>ARTIKEL 9 – ANWENDBARES RECHT UND GERICHTSSTAND</w:t>
      </w:r>
    </w:p>
    <w:p w:rsidR="003B1A88" w:rsidRPr="004F07D2" w:rsidRDefault="003B1A88" w:rsidP="003B1A88">
      <w:pPr>
        <w:ind w:hanging="567"/>
        <w:jc w:val="both"/>
      </w:pPr>
      <w:r w:rsidRPr="004F07D2">
        <w:t>9.1</w:t>
      </w:r>
      <w:r w:rsidRPr="004F07D2">
        <w:tab/>
        <w:t>Die Vereinbarung unterliegt deutschem Recht.</w:t>
      </w:r>
    </w:p>
    <w:p w:rsidR="003B1A88" w:rsidRPr="004F07D2" w:rsidRDefault="003B1A88" w:rsidP="003B1A88">
      <w:pPr>
        <w:ind w:hanging="567"/>
        <w:jc w:val="both"/>
      </w:pPr>
      <w:r w:rsidRPr="004F07D2">
        <w:t>9.2</w:t>
      </w:r>
      <w:r w:rsidRPr="004F07D2">
        <w:tab/>
        <w:t>Sofern Streitigkeiten zwischen der Einrichtung und dem Teilnehmer die Auslegung, die Anwendung oder die Gültigkeit dieser Vereinbarung betreffend nicht gütlich beigelegt werden können, ist für solche Streitigkeiten ausschließlich der Gerichtsstand nach dem anwendbaren innerstaatlichen Recht zuständig.</w:t>
      </w:r>
    </w:p>
    <w:p w:rsidR="003B1A88" w:rsidRPr="004F07D2" w:rsidRDefault="003B1A88" w:rsidP="003B1A88">
      <w:pPr>
        <w:ind w:hanging="567"/>
        <w:jc w:val="both"/>
        <w:rPr>
          <w:b/>
        </w:rPr>
      </w:pPr>
    </w:p>
    <w:p w:rsidR="005E43B9" w:rsidRDefault="005E43B9" w:rsidP="00D02BD3">
      <w:pPr>
        <w:jc w:val="both"/>
        <w:rPr>
          <w:b/>
        </w:rPr>
      </w:pPr>
    </w:p>
    <w:p w:rsidR="00DD60E7" w:rsidRDefault="00DD60E7" w:rsidP="00DD60E7">
      <w:pPr>
        <w:tabs>
          <w:tab w:val="left" w:pos="1701"/>
        </w:tabs>
        <w:ind w:left="5812" w:hanging="5812"/>
      </w:pPr>
      <w:r>
        <w:rPr>
          <w:snapToGrid/>
        </w:rPr>
        <w:t>UNTERSCHRIFTEN</w:t>
      </w:r>
    </w:p>
    <w:p w:rsidR="00DD60E7" w:rsidRDefault="00DD60E7" w:rsidP="00DD60E7">
      <w:pPr>
        <w:tabs>
          <w:tab w:val="left" w:pos="1701"/>
          <w:tab w:val="left" w:pos="5670"/>
        </w:tabs>
        <w:rPr>
          <w:snapToGrid/>
        </w:rPr>
      </w:pPr>
    </w:p>
    <w:p w:rsidR="00DD60E7" w:rsidRPr="00775CE0" w:rsidRDefault="00DD60E7" w:rsidP="00DD60E7">
      <w:pPr>
        <w:tabs>
          <w:tab w:val="left" w:pos="1701"/>
          <w:tab w:val="left" w:pos="5670"/>
        </w:tabs>
      </w:pPr>
      <w:r w:rsidRPr="00775CE0">
        <w:rPr>
          <w:snapToGrid/>
        </w:rPr>
        <w:t>Teilnehmer</w:t>
      </w:r>
      <w:r w:rsidRPr="00775CE0">
        <w:rPr>
          <w:snapToGrid/>
        </w:rPr>
        <w:tab/>
      </w:r>
      <w:r w:rsidRPr="00775CE0">
        <w:rPr>
          <w:snapToGrid/>
        </w:rPr>
        <w:tab/>
        <w:t>Technische Hochschule Ingolstadt</w:t>
      </w:r>
    </w:p>
    <w:p w:rsidR="00DD60E7" w:rsidRPr="00573D70" w:rsidRDefault="00DD60E7" w:rsidP="00DD60E7">
      <w:pPr>
        <w:tabs>
          <w:tab w:val="left" w:pos="1701"/>
          <w:tab w:val="left" w:pos="1985"/>
          <w:tab w:val="left" w:pos="5670"/>
        </w:tabs>
        <w:rPr>
          <w:snapToGrid/>
          <w:u w:val="single"/>
        </w:rPr>
      </w:pPr>
      <w:r w:rsidRPr="00775CE0">
        <w:rPr>
          <w:snapToGrid/>
        </w:rPr>
        <w:t>Nachname/Vorname</w:t>
      </w:r>
      <w:r>
        <w:rPr>
          <w:snapToGrid/>
        </w:rPr>
        <w:tab/>
      </w:r>
      <w:r>
        <w:rPr>
          <w:snapToGrid/>
        </w:rPr>
        <w:tab/>
      </w:r>
      <w:r w:rsidRPr="00775CE0">
        <w:rPr>
          <w:snapToGrid/>
          <w:highlight w:val="yellow"/>
        </w:rPr>
        <w:t>_____________________________</w:t>
      </w:r>
      <w:r>
        <w:rPr>
          <w:snapToGrid/>
        </w:rPr>
        <w:tab/>
      </w:r>
      <w:r w:rsidRPr="00573D70">
        <w:rPr>
          <w:snapToGrid/>
          <w:u w:val="single"/>
        </w:rPr>
        <w:t>Barbero / Juan / Hochschulkoordinator</w:t>
      </w:r>
    </w:p>
    <w:p w:rsidR="00DD60E7" w:rsidRPr="00780990" w:rsidRDefault="0063578E" w:rsidP="00DD60E7">
      <w:pPr>
        <w:tabs>
          <w:tab w:val="left" w:pos="1701"/>
          <w:tab w:val="left" w:pos="1985"/>
          <w:tab w:val="left" w:pos="5670"/>
        </w:tabs>
      </w:pPr>
      <w:r>
        <w:rPr>
          <w:snapToGrid/>
        </w:rPr>
        <w:tab/>
      </w:r>
      <w:r>
        <w:rPr>
          <w:snapToGrid/>
        </w:rPr>
        <w:tab/>
      </w:r>
      <w:r w:rsidR="00DD60E7" w:rsidRPr="003767B7">
        <w:rPr>
          <w:snapToGrid/>
        </w:rPr>
        <w:tab/>
      </w:r>
      <w:r w:rsidR="00874B41">
        <w:rPr>
          <w:snapToGrid/>
        </w:rPr>
        <w:t>Eva / Ilic / Praktikumskoordinatorin</w:t>
      </w:r>
    </w:p>
    <w:p w:rsidR="00DD60E7" w:rsidRDefault="00DD60E7" w:rsidP="00DD60E7">
      <w:pPr>
        <w:tabs>
          <w:tab w:val="left" w:pos="1701"/>
          <w:tab w:val="left" w:pos="1985"/>
          <w:tab w:val="left" w:pos="5670"/>
        </w:tabs>
        <w:ind w:left="5812" w:hanging="5812"/>
        <w:rPr>
          <w:snapToGrid/>
        </w:rPr>
      </w:pPr>
      <w:r w:rsidRPr="00775CE0">
        <w:rPr>
          <w:snapToGrid/>
        </w:rPr>
        <w:t>Unterschrift</w:t>
      </w:r>
      <w:r>
        <w:rPr>
          <w:snapToGrid/>
        </w:rPr>
        <w:t xml:space="preserve">       </w:t>
      </w:r>
      <w:r>
        <w:rPr>
          <w:snapToGrid/>
        </w:rPr>
        <w:tab/>
      </w:r>
      <w:r>
        <w:rPr>
          <w:snapToGrid/>
        </w:rPr>
        <w:tab/>
      </w:r>
      <w:r w:rsidRPr="00775CE0">
        <w:rPr>
          <w:snapToGrid/>
          <w:highlight w:val="yellow"/>
        </w:rPr>
        <w:t>_____________________________</w:t>
      </w:r>
      <w:r>
        <w:rPr>
          <w:snapToGrid/>
        </w:rPr>
        <w:tab/>
      </w:r>
      <w:r w:rsidRPr="00775CE0">
        <w:rPr>
          <w:snapToGrid/>
          <w:highlight w:val="yellow"/>
        </w:rPr>
        <w:t>_____________________________</w:t>
      </w:r>
    </w:p>
    <w:p w:rsidR="00DD60E7" w:rsidRPr="00780990" w:rsidRDefault="0063578E" w:rsidP="00DD60E7">
      <w:pPr>
        <w:tabs>
          <w:tab w:val="left" w:pos="1701"/>
          <w:tab w:val="left" w:pos="1985"/>
          <w:tab w:val="left" w:pos="5670"/>
        </w:tabs>
        <w:ind w:left="5812" w:hanging="5812"/>
      </w:pPr>
      <w:r w:rsidRPr="0063578E">
        <w:rPr>
          <w:snapToGrid/>
          <w:color w:val="FF0000"/>
        </w:rPr>
        <w:t xml:space="preserve">(digitale Unterschriften sind </w:t>
      </w:r>
      <w:r w:rsidRPr="0063578E">
        <w:rPr>
          <w:b/>
          <w:snapToGrid/>
          <w:color w:val="FF0000"/>
        </w:rPr>
        <w:t xml:space="preserve">nicht </w:t>
      </w:r>
      <w:r w:rsidRPr="0063578E">
        <w:rPr>
          <w:snapToGrid/>
          <w:color w:val="FF0000"/>
        </w:rPr>
        <w:t>erlaubt!)</w:t>
      </w:r>
    </w:p>
    <w:p w:rsidR="00DD60E7" w:rsidRDefault="00DD60E7" w:rsidP="00DD60E7">
      <w:pPr>
        <w:tabs>
          <w:tab w:val="left" w:pos="1701"/>
          <w:tab w:val="left" w:pos="1985"/>
          <w:tab w:val="left" w:pos="5670"/>
        </w:tabs>
        <w:rPr>
          <w:snapToGrid/>
          <w:u w:val="single"/>
        </w:rPr>
      </w:pPr>
      <w:r w:rsidRPr="00775CE0">
        <w:rPr>
          <w:snapToGrid/>
        </w:rPr>
        <w:t>Ort, Datum</w:t>
      </w:r>
      <w:r w:rsidRPr="00775CE0">
        <w:rPr>
          <w:snapToGrid/>
        </w:rPr>
        <w:tab/>
      </w:r>
      <w:r w:rsidRPr="00775CE0">
        <w:rPr>
          <w:snapToGrid/>
        </w:rPr>
        <w:tab/>
      </w:r>
      <w:r w:rsidRPr="00775CE0">
        <w:rPr>
          <w:snapToGrid/>
          <w:highlight w:val="yellow"/>
        </w:rPr>
        <w:t>_____________________________</w:t>
      </w:r>
      <w:r>
        <w:rPr>
          <w:snapToGrid/>
        </w:rPr>
        <w:tab/>
      </w:r>
      <w:r w:rsidRPr="00775CE0">
        <w:rPr>
          <w:snapToGrid/>
          <w:u w:val="single"/>
        </w:rPr>
        <w:t>Ingolstadt,</w:t>
      </w:r>
    </w:p>
    <w:p w:rsidR="00D02BD3" w:rsidRDefault="00D02BD3" w:rsidP="00D02BD3">
      <w:pPr>
        <w:tabs>
          <w:tab w:val="left" w:pos="5670"/>
        </w:tabs>
      </w:pPr>
    </w:p>
    <w:p w:rsidR="00D02BD3" w:rsidRDefault="00D02BD3" w:rsidP="00D02BD3">
      <w:pPr>
        <w:tabs>
          <w:tab w:val="left" w:pos="5670"/>
        </w:tabs>
      </w:pPr>
    </w:p>
    <w:p w:rsidR="00D02BD3" w:rsidRPr="0035729A" w:rsidRDefault="00D02BD3" w:rsidP="0035729A">
      <w:pPr>
        <w:pBdr>
          <w:bottom w:val="single" w:sz="6" w:space="1" w:color="auto"/>
        </w:pBdr>
        <w:ind w:hanging="567"/>
      </w:pPr>
      <w:r w:rsidRPr="0035729A">
        <w:t>ARTIKEL</w:t>
      </w:r>
      <w:r w:rsidR="0035729A">
        <w:t>10</w:t>
      </w:r>
      <w:r w:rsidRPr="0035729A">
        <w:t xml:space="preserve"> – ERKLÄRUNG DES/R TEILNEHMERS/IN</w:t>
      </w:r>
    </w:p>
    <w:p w:rsidR="0035729A" w:rsidRDefault="0035729A" w:rsidP="0035729A">
      <w:pPr>
        <w:rPr>
          <w:rFonts w:ascii="Calibri" w:hAnsi="Calibri"/>
          <w:snapToGrid/>
        </w:rPr>
      </w:pPr>
      <w:r>
        <w:rPr>
          <w:rFonts w:ascii="Calibri" w:hAnsi="Calibri"/>
        </w:rPr>
        <w:t>Ich versichere hiermit, dass ich im Rahmen meines Auslandsaufenthalts meinen bestehenden Versicherungsschutz prüfe und gegebenenfalls erweitere. Dies betrifft insbesondere folgende Versicherungen:</w:t>
      </w:r>
    </w:p>
    <w:p w:rsidR="0035729A" w:rsidRDefault="0035729A" w:rsidP="0035729A">
      <w:pPr>
        <w:rPr>
          <w:rFonts w:ascii="Calibri" w:hAnsi="Calibri"/>
        </w:rPr>
      </w:pPr>
    </w:p>
    <w:p w:rsidR="0035729A" w:rsidRDefault="0035729A" w:rsidP="0035729A">
      <w:pPr>
        <w:rPr>
          <w:rFonts w:ascii="Calibri" w:hAnsi="Calibri"/>
          <w:sz w:val="28"/>
        </w:rPr>
      </w:pPr>
      <w:r>
        <w:rPr>
          <w:rFonts w:ascii="Calibri" w:hAnsi="Calibri"/>
          <w:sz w:val="28"/>
        </w:rPr>
        <w:lastRenderedPageBreak/>
        <w:sym w:font="Wingdings" w:char="F06F"/>
      </w:r>
      <w:r>
        <w:rPr>
          <w:rFonts w:ascii="Calibri" w:hAnsi="Calibri"/>
          <w:sz w:val="28"/>
        </w:rPr>
        <w:t xml:space="preserve"> Krankenpflichtversicherung </w:t>
      </w:r>
    </w:p>
    <w:p w:rsidR="0035729A" w:rsidRDefault="0035729A" w:rsidP="0035729A">
      <w:pPr>
        <w:rPr>
          <w:rFonts w:ascii="Calibri" w:hAnsi="Calibri"/>
        </w:rPr>
      </w:pPr>
      <w:r>
        <w:rPr>
          <w:rFonts w:ascii="Calibri" w:hAnsi="Calibri"/>
        </w:rPr>
        <w:t xml:space="preserve">Ich versichere, über eine gesetzliche (GKV) oder private Krankenversicherungsgesellschaft (PKV) krankversichert zu sein. Bei Aufenthalten insbesondere im europäischen Ausland bietet diese Krankenversicherung einen Mindestschutz, der gemäß den deutschen </w:t>
      </w:r>
      <w:r>
        <w:rPr>
          <w:rFonts w:ascii="Calibri" w:hAnsi="Calibri"/>
          <w:u w:val="single"/>
        </w:rPr>
        <w:t>und</w:t>
      </w:r>
      <w:r>
        <w:rPr>
          <w:rFonts w:ascii="Calibri" w:hAnsi="Calibri"/>
        </w:rPr>
        <w:t xml:space="preserve"> ausländischen Sozialgesetzgebungen leistet. </w:t>
      </w:r>
    </w:p>
    <w:p w:rsidR="0035729A" w:rsidRDefault="0035729A" w:rsidP="0035729A">
      <w:pPr>
        <w:rPr>
          <w:rFonts w:ascii="Calibri" w:hAnsi="Calibri"/>
        </w:rPr>
      </w:pPr>
    </w:p>
    <w:p w:rsidR="0035729A" w:rsidRDefault="0035729A" w:rsidP="0035729A">
      <w:pPr>
        <w:rPr>
          <w:rFonts w:ascii="Calibri" w:hAnsi="Calibri"/>
          <w:sz w:val="28"/>
        </w:rPr>
      </w:pPr>
      <w:r>
        <w:rPr>
          <w:rFonts w:ascii="Calibri" w:hAnsi="Calibri"/>
          <w:sz w:val="28"/>
        </w:rPr>
        <w:sym w:font="Wingdings" w:char="F06F"/>
      </w:r>
      <w:r>
        <w:rPr>
          <w:rFonts w:ascii="Calibri" w:hAnsi="Calibri"/>
          <w:sz w:val="28"/>
        </w:rPr>
        <w:t xml:space="preserve"> (Auslands-)Unfallversicherung </w:t>
      </w:r>
    </w:p>
    <w:p w:rsidR="0035729A" w:rsidRDefault="0035729A" w:rsidP="0035729A">
      <w:pPr>
        <w:rPr>
          <w:rFonts w:ascii="Calibri" w:hAnsi="Calibri"/>
        </w:rPr>
      </w:pPr>
      <w:r>
        <w:rPr>
          <w:rFonts w:ascii="Calibri" w:hAnsi="Calibri"/>
        </w:rPr>
        <w:t>Ich versichere, meinen bestehenden Unfallversicherungsschutz zu prüfen und gegebenenfalls zu erweitern. Mir ist bewusst, dass ich insbesondere im privaten Bereich oder wenn ich im Ausland nicht formal angestellt oder immatrikuliert sein sollte, nicht durch die gesetzliche Landesunfallkasse abgesichert bin.</w:t>
      </w:r>
    </w:p>
    <w:p w:rsidR="0035729A" w:rsidRDefault="0035729A" w:rsidP="0035729A">
      <w:pPr>
        <w:rPr>
          <w:rFonts w:ascii="Calibri" w:hAnsi="Calibri"/>
        </w:rPr>
      </w:pPr>
    </w:p>
    <w:p w:rsidR="0035729A" w:rsidRDefault="0035729A" w:rsidP="0035729A">
      <w:pPr>
        <w:rPr>
          <w:rFonts w:ascii="Calibri" w:hAnsi="Calibri"/>
          <w:sz w:val="28"/>
        </w:rPr>
      </w:pPr>
      <w:r>
        <w:rPr>
          <w:rFonts w:ascii="Calibri" w:hAnsi="Calibri"/>
          <w:sz w:val="28"/>
        </w:rPr>
        <w:sym w:font="Wingdings" w:char="F06F"/>
      </w:r>
      <w:r>
        <w:rPr>
          <w:rFonts w:ascii="Calibri" w:hAnsi="Calibri"/>
          <w:sz w:val="28"/>
        </w:rPr>
        <w:t xml:space="preserve"> Haftpflichtversicherung  </w:t>
      </w:r>
    </w:p>
    <w:p w:rsidR="0035729A" w:rsidRDefault="0035729A" w:rsidP="0035729A">
      <w:pPr>
        <w:rPr>
          <w:rFonts w:ascii="Calibri" w:hAnsi="Calibri"/>
        </w:rPr>
      </w:pPr>
      <w:r>
        <w:rPr>
          <w:rFonts w:ascii="Calibri" w:hAnsi="Calibri"/>
        </w:rPr>
        <w:t>Ich versichere, meinen bestehenden Haftpflichtversicherungsschutz zu prüfen und gegebenenfalls zu erweitern. Mir ist bewusst, dass ich bei nicht ausreichendem Schutz u. U. für private Schäden und Schäden am Arbeitsplatz haftbar gemacht werden kann.</w:t>
      </w:r>
    </w:p>
    <w:p w:rsidR="0035729A" w:rsidRDefault="0035729A" w:rsidP="0035729A">
      <w:pPr>
        <w:rPr>
          <w:rFonts w:ascii="Calibri" w:hAnsi="Calibri"/>
        </w:rPr>
      </w:pPr>
    </w:p>
    <w:p w:rsidR="0035729A" w:rsidRDefault="0035729A" w:rsidP="0035729A">
      <w:pPr>
        <w:rPr>
          <w:rFonts w:ascii="Calibri" w:hAnsi="Calibri"/>
          <w:sz w:val="28"/>
        </w:rPr>
      </w:pPr>
      <w:r>
        <w:rPr>
          <w:rFonts w:ascii="Calibri" w:hAnsi="Calibri"/>
          <w:sz w:val="28"/>
        </w:rPr>
        <w:sym w:font="Wingdings" w:char="F06F"/>
      </w:r>
      <w:r>
        <w:rPr>
          <w:rFonts w:ascii="Calibri" w:hAnsi="Calibri"/>
          <w:sz w:val="28"/>
        </w:rPr>
        <w:t xml:space="preserve"> Auslandskrankenzusatzversicherung   </w:t>
      </w:r>
    </w:p>
    <w:p w:rsidR="0035729A" w:rsidRDefault="0035729A" w:rsidP="0035729A">
      <w:pPr>
        <w:rPr>
          <w:rFonts w:ascii="Calibri" w:hAnsi="Calibri"/>
        </w:rPr>
      </w:pPr>
      <w:r>
        <w:rPr>
          <w:rFonts w:ascii="Calibri" w:hAnsi="Calibri"/>
        </w:rPr>
        <w:t>Ich versichere, meinen bestehenden Krankenversicherungsschutz um eine entsprechende Zusatzversicherung zu erweitern. Bestimmte medizinische Leistungen, insbesondere ein medizinischer Rücktransport, sind nicht durch die Pflichtversicherung abgedeckt. Ferner informiere ich mich zu den Versicherungsbedingungen im Pandemiefall, bei Risikogebieten und im Fall des Aussprechens einer Reisewarnung durch das Auswärtige Amt.</w:t>
      </w:r>
    </w:p>
    <w:p w:rsidR="0035729A" w:rsidRDefault="0035729A" w:rsidP="0035729A">
      <w:pPr>
        <w:rPr>
          <w:rFonts w:ascii="Calibri" w:hAnsi="Calibri"/>
        </w:rPr>
      </w:pPr>
      <w:r>
        <w:rPr>
          <w:rFonts w:ascii="Calibri" w:hAnsi="Calibri"/>
        </w:rPr>
        <w:t xml:space="preserve">Des Weiteren stelle ich sicher, dass mein </w:t>
      </w:r>
      <w:r>
        <w:rPr>
          <w:rFonts w:ascii="Calibri" w:hAnsi="Calibri"/>
          <w:u w:val="single"/>
        </w:rPr>
        <w:t>gesamter</w:t>
      </w:r>
      <w:r>
        <w:rPr>
          <w:rFonts w:ascii="Calibri" w:hAnsi="Calibri"/>
        </w:rPr>
        <w:t xml:space="preserve"> Auslandsaufenthalt (inkl. etwaiger privater Anteile) ausreichend versichert ist. Der nachträgliche Abschluss einer Versicherung im Ausland in i.d.R. </w:t>
      </w:r>
      <w:r>
        <w:rPr>
          <w:rFonts w:ascii="Calibri" w:hAnsi="Calibri"/>
          <w:u w:val="single"/>
        </w:rPr>
        <w:t>nicht</w:t>
      </w:r>
      <w:r>
        <w:rPr>
          <w:rFonts w:ascii="Calibri" w:hAnsi="Calibri"/>
        </w:rPr>
        <w:t xml:space="preserve"> möglich. </w:t>
      </w:r>
    </w:p>
    <w:p w:rsidR="0035729A" w:rsidRDefault="0035729A" w:rsidP="0035729A">
      <w:pPr>
        <w:rPr>
          <w:rFonts w:ascii="Calibri" w:hAnsi="Calibri"/>
        </w:rPr>
      </w:pPr>
    </w:p>
    <w:p w:rsidR="0035729A" w:rsidRDefault="0035729A" w:rsidP="0035729A">
      <w:pPr>
        <w:rPr>
          <w:rFonts w:ascii="Calibri" w:hAnsi="Calibri"/>
        </w:rPr>
      </w:pPr>
      <w:r>
        <w:rPr>
          <w:rFonts w:ascii="Calibri" w:hAnsi="Calibri"/>
        </w:rPr>
        <w:t>Die Technische Hochschule Ingolstadt haftet nicht für die Folgen einer Nicht- oder Unterversicherung.</w:t>
      </w:r>
    </w:p>
    <w:p w:rsidR="0035729A" w:rsidRDefault="0035729A" w:rsidP="0035729A">
      <w:pPr>
        <w:rPr>
          <w:rFonts w:ascii="Calibri" w:hAnsi="Calibri"/>
        </w:rPr>
      </w:pPr>
    </w:p>
    <w:p w:rsidR="0035729A" w:rsidRDefault="0035729A" w:rsidP="0035729A">
      <w:pPr>
        <w:rPr>
          <w:rFonts w:ascii="Calibri" w:hAnsi="Calibri"/>
        </w:rPr>
      </w:pPr>
      <w:r>
        <w:rPr>
          <w:rFonts w:ascii="Calibri" w:hAnsi="Calibri"/>
        </w:rPr>
        <w:t>Hiermit erkläre ich, dass ich die Ausführungen zum Thema Versicherung im Ausland zur Kenntnis genommen und verstanden habe. Ich bestätige, dass ich meinen Versicherungsschutz prüfen und ggf. erweitern werde und während meines Auslandsaufenthaltes dementsprechend versichert bin.</w:t>
      </w:r>
    </w:p>
    <w:p w:rsidR="00D02BD3" w:rsidRDefault="00D02BD3" w:rsidP="00D02BD3">
      <w:pPr>
        <w:tabs>
          <w:tab w:val="left" w:pos="1701"/>
        </w:tabs>
        <w:ind w:hanging="5812"/>
      </w:pPr>
      <w:r>
        <w:rPr>
          <w:snapToGrid/>
        </w:rPr>
        <w:t>UNTERSCHRIFT</w:t>
      </w:r>
    </w:p>
    <w:p w:rsidR="00D02BD3" w:rsidRDefault="00D02BD3" w:rsidP="00D02BD3">
      <w:pPr>
        <w:tabs>
          <w:tab w:val="left" w:pos="1701"/>
          <w:tab w:val="left" w:pos="5670"/>
        </w:tabs>
        <w:rPr>
          <w:snapToGrid/>
        </w:rPr>
      </w:pPr>
    </w:p>
    <w:p w:rsidR="00D02BD3" w:rsidRPr="00184438" w:rsidRDefault="00D02BD3" w:rsidP="00D02BD3">
      <w:pPr>
        <w:tabs>
          <w:tab w:val="left" w:pos="1701"/>
          <w:tab w:val="left" w:pos="5670"/>
        </w:tabs>
        <w:rPr>
          <w:b/>
        </w:rPr>
      </w:pPr>
      <w:r w:rsidRPr="00184438">
        <w:rPr>
          <w:b/>
          <w:snapToGrid/>
        </w:rPr>
        <w:t>Teilnehmer</w:t>
      </w:r>
    </w:p>
    <w:p w:rsidR="00D02BD3" w:rsidRDefault="00D02BD3" w:rsidP="00D02BD3">
      <w:pPr>
        <w:tabs>
          <w:tab w:val="left" w:pos="1701"/>
          <w:tab w:val="left" w:pos="1985"/>
          <w:tab w:val="left" w:pos="5670"/>
        </w:tabs>
        <w:rPr>
          <w:snapToGrid/>
          <w:u w:val="single"/>
        </w:rPr>
      </w:pPr>
    </w:p>
    <w:p w:rsidR="00D02BD3" w:rsidRDefault="00D02BD3" w:rsidP="00D02BD3">
      <w:pPr>
        <w:tabs>
          <w:tab w:val="left" w:pos="1701"/>
          <w:tab w:val="left" w:pos="1985"/>
          <w:tab w:val="left" w:pos="5670"/>
        </w:tabs>
        <w:rPr>
          <w:snapToGrid/>
        </w:rPr>
      </w:pPr>
      <w:r w:rsidRPr="00775CE0">
        <w:rPr>
          <w:snapToGrid/>
        </w:rPr>
        <w:t>Unterschrift</w:t>
      </w:r>
      <w:r>
        <w:rPr>
          <w:snapToGrid/>
        </w:rPr>
        <w:t xml:space="preserve">       </w:t>
      </w:r>
      <w:r>
        <w:rPr>
          <w:snapToGrid/>
        </w:rPr>
        <w:tab/>
      </w:r>
      <w:r>
        <w:rPr>
          <w:snapToGrid/>
        </w:rPr>
        <w:tab/>
      </w:r>
      <w:r w:rsidRPr="00775CE0">
        <w:rPr>
          <w:snapToGrid/>
          <w:highlight w:val="yellow"/>
        </w:rPr>
        <w:t>_____________________________</w:t>
      </w:r>
    </w:p>
    <w:p w:rsidR="00D02BD3" w:rsidRPr="00780990" w:rsidRDefault="0063578E" w:rsidP="00D02BD3">
      <w:pPr>
        <w:tabs>
          <w:tab w:val="left" w:pos="1701"/>
          <w:tab w:val="left" w:pos="1985"/>
          <w:tab w:val="left" w:pos="5670"/>
        </w:tabs>
        <w:ind w:hanging="5812"/>
      </w:pPr>
      <w:r w:rsidRPr="0063578E">
        <w:rPr>
          <w:snapToGrid/>
          <w:color w:val="FF0000"/>
        </w:rPr>
        <w:t>(digitale Unters</w:t>
      </w:r>
      <w:r>
        <w:rPr>
          <w:snapToGrid/>
          <w:color w:val="FF0000"/>
        </w:rPr>
        <w:t xml:space="preserve">                                                                                       </w:t>
      </w:r>
      <w:proofErr w:type="gramStart"/>
      <w:r>
        <w:rPr>
          <w:snapToGrid/>
          <w:color w:val="FF0000"/>
        </w:rPr>
        <w:t xml:space="preserve"> </w:t>
      </w:r>
      <w:r w:rsidR="00934584">
        <w:rPr>
          <w:snapToGrid/>
          <w:color w:val="FF0000"/>
        </w:rPr>
        <w:t xml:space="preserve">  </w:t>
      </w:r>
      <w:r w:rsidRPr="0063578E">
        <w:rPr>
          <w:snapToGrid/>
          <w:color w:val="FF0000"/>
        </w:rPr>
        <w:t>(</w:t>
      </w:r>
      <w:proofErr w:type="gramEnd"/>
      <w:r w:rsidRPr="0063578E">
        <w:rPr>
          <w:snapToGrid/>
          <w:color w:val="FF0000"/>
        </w:rPr>
        <w:t xml:space="preserve">digitale Unterschriften sind </w:t>
      </w:r>
      <w:r w:rsidRPr="0063578E">
        <w:rPr>
          <w:b/>
          <w:snapToGrid/>
          <w:color w:val="FF0000"/>
        </w:rPr>
        <w:t xml:space="preserve">nicht </w:t>
      </w:r>
      <w:r w:rsidRPr="0063578E">
        <w:rPr>
          <w:snapToGrid/>
          <w:color w:val="FF0000"/>
        </w:rPr>
        <w:t>erlaubt!)</w:t>
      </w:r>
    </w:p>
    <w:p w:rsidR="00D02BD3" w:rsidRPr="00D4068E" w:rsidRDefault="00D02BD3" w:rsidP="00D02BD3">
      <w:pPr>
        <w:tabs>
          <w:tab w:val="left" w:pos="1701"/>
          <w:tab w:val="left" w:pos="1985"/>
          <w:tab w:val="left" w:pos="5670"/>
        </w:tabs>
        <w:rPr>
          <w:snapToGrid/>
        </w:rPr>
      </w:pPr>
      <w:r w:rsidRPr="00775CE0">
        <w:rPr>
          <w:snapToGrid/>
        </w:rPr>
        <w:t>Ort, Datum</w:t>
      </w:r>
      <w:r w:rsidRPr="00775CE0">
        <w:rPr>
          <w:snapToGrid/>
        </w:rPr>
        <w:tab/>
      </w:r>
      <w:r w:rsidRPr="00775CE0">
        <w:rPr>
          <w:snapToGrid/>
        </w:rPr>
        <w:tab/>
      </w:r>
      <w:r w:rsidRPr="00775CE0">
        <w:rPr>
          <w:snapToGrid/>
          <w:highlight w:val="yellow"/>
        </w:rPr>
        <w:t>_____________________________</w:t>
      </w:r>
    </w:p>
    <w:p w:rsidR="00D02BD3" w:rsidRPr="00775CE0" w:rsidRDefault="00D02BD3" w:rsidP="00D02BD3">
      <w:pPr>
        <w:tabs>
          <w:tab w:val="left" w:pos="1701"/>
          <w:tab w:val="left" w:pos="5670"/>
        </w:tabs>
        <w:rPr>
          <w:sz w:val="16"/>
          <w:szCs w:val="16"/>
        </w:rPr>
      </w:pPr>
      <w:r w:rsidRPr="00775CE0">
        <w:br w:type="page"/>
      </w:r>
    </w:p>
    <w:p w:rsidR="00096FA9" w:rsidRDefault="00096FA9">
      <w:pPr>
        <w:tabs>
          <w:tab w:val="left" w:pos="5670"/>
        </w:tabs>
        <w:rPr>
          <w:sz w:val="16"/>
          <w:szCs w:val="16"/>
        </w:rPr>
      </w:pPr>
    </w:p>
    <w:p w:rsidR="00096FA9" w:rsidRPr="00FC3128" w:rsidRDefault="00096FA9" w:rsidP="00096FA9">
      <w:pPr>
        <w:tabs>
          <w:tab w:val="left" w:pos="1701"/>
        </w:tabs>
        <w:jc w:val="right"/>
        <w:rPr>
          <w:b/>
          <w:sz w:val="24"/>
          <w:szCs w:val="24"/>
        </w:rPr>
      </w:pPr>
      <w:r w:rsidRPr="00FC3128">
        <w:rPr>
          <w:b/>
          <w:snapToGrid/>
          <w:sz w:val="24"/>
        </w:rPr>
        <w:t>Anhang</w:t>
      </w:r>
      <w:r w:rsidR="0022392A" w:rsidRPr="00FC3128">
        <w:rPr>
          <w:b/>
          <w:snapToGrid/>
          <w:sz w:val="24"/>
        </w:rPr>
        <w:t xml:space="preserve"> </w:t>
      </w:r>
      <w:r w:rsidRPr="00FC3128">
        <w:rPr>
          <w:b/>
          <w:snapToGrid/>
          <w:sz w:val="24"/>
        </w:rPr>
        <w:t>I</w:t>
      </w:r>
    </w:p>
    <w:p w:rsidR="00096FA9" w:rsidRPr="00FC3128" w:rsidRDefault="00096FA9" w:rsidP="00096FA9">
      <w:pPr>
        <w:tabs>
          <w:tab w:val="left" w:pos="1701"/>
        </w:tabs>
        <w:jc w:val="right"/>
        <w:rPr>
          <w:sz w:val="24"/>
          <w:szCs w:val="24"/>
        </w:rPr>
      </w:pPr>
    </w:p>
    <w:p w:rsidR="003B1A88" w:rsidRPr="004F07D2" w:rsidRDefault="003B1A88" w:rsidP="003B1A88">
      <w:pPr>
        <w:jc w:val="center"/>
        <w:rPr>
          <w:sz w:val="24"/>
          <w:szCs w:val="24"/>
        </w:rPr>
      </w:pPr>
      <w:r w:rsidRPr="003B1A88">
        <w:rPr>
          <w:sz w:val="24"/>
          <w:szCs w:val="24"/>
          <w:highlight w:val="lightGray"/>
        </w:rPr>
        <w:t xml:space="preserve">Leitaktion 1 – HOCHSCHULBILDUNG </w:t>
      </w:r>
      <w:r>
        <w:rPr>
          <w:sz w:val="24"/>
          <w:szCs w:val="24"/>
          <w:highlight w:val="lightGray"/>
        </w:rPr>
        <w:t>Technische Hochschule Ingolstadt</w:t>
      </w:r>
    </w:p>
    <w:p w:rsidR="003B1A88" w:rsidRPr="004F07D2" w:rsidRDefault="003B1A88" w:rsidP="003B1A88">
      <w:pPr>
        <w:tabs>
          <w:tab w:val="left" w:pos="1701"/>
        </w:tabs>
        <w:jc w:val="center"/>
        <w:rPr>
          <w:b/>
          <w:bCs/>
          <w:sz w:val="24"/>
          <w:szCs w:val="24"/>
        </w:rPr>
      </w:pPr>
      <w:r w:rsidRPr="004F07D2">
        <w:rPr>
          <w:b/>
          <w:bCs/>
          <w:sz w:val="24"/>
          <w:szCs w:val="24"/>
        </w:rPr>
        <w:t xml:space="preserve">Lernvereinbarung für Erasmus+ Mobilität für Studium </w:t>
      </w:r>
    </w:p>
    <w:p w:rsidR="003B1A88" w:rsidRPr="004F07D2" w:rsidRDefault="003B1A88" w:rsidP="003B1A88">
      <w:pPr>
        <w:tabs>
          <w:tab w:val="left" w:pos="1701"/>
        </w:tabs>
        <w:jc w:val="center"/>
        <w:rPr>
          <w:b/>
          <w:bCs/>
          <w:sz w:val="24"/>
          <w:szCs w:val="24"/>
        </w:rPr>
      </w:pPr>
      <w:r w:rsidRPr="004F07D2">
        <w:rPr>
          <w:b/>
          <w:bCs/>
          <w:sz w:val="24"/>
          <w:szCs w:val="24"/>
        </w:rPr>
        <w:t xml:space="preserve">Lernvereinbarung für Erasmus+ Mobilität für Studium und Praktikum </w:t>
      </w:r>
    </w:p>
    <w:p w:rsidR="003B1A88" w:rsidRPr="004F07D2" w:rsidRDefault="003B1A88" w:rsidP="003B1A88">
      <w:pPr>
        <w:tabs>
          <w:tab w:val="left" w:pos="1701"/>
        </w:tabs>
        <w:jc w:val="center"/>
        <w:rPr>
          <w:b/>
          <w:bCs/>
          <w:sz w:val="16"/>
          <w:szCs w:val="16"/>
        </w:rPr>
      </w:pPr>
      <w:r w:rsidRPr="004F07D2">
        <w:rPr>
          <w:b/>
          <w:bCs/>
          <w:sz w:val="24"/>
          <w:szCs w:val="24"/>
        </w:rPr>
        <w:t>Lernvereinbarung für Erasmus+ Mobilität für Praktikum</w:t>
      </w:r>
      <w:r w:rsidRPr="004F07D2">
        <w:br/>
      </w:r>
    </w:p>
    <w:p w:rsidR="00DD60E7" w:rsidRPr="003B1A88" w:rsidRDefault="00DD60E7" w:rsidP="00096FA9">
      <w:pPr>
        <w:tabs>
          <w:tab w:val="left" w:pos="5670"/>
        </w:tabs>
        <w:jc w:val="center"/>
        <w:rPr>
          <w:sz w:val="16"/>
          <w:szCs w:val="16"/>
        </w:rPr>
      </w:pPr>
    </w:p>
    <w:p w:rsidR="00096FA9" w:rsidRPr="00DD60E7" w:rsidRDefault="00DD60E7" w:rsidP="003B1A88">
      <w:pPr>
        <w:tabs>
          <w:tab w:val="left" w:pos="1701"/>
        </w:tabs>
        <w:jc w:val="center"/>
        <w:sectPr w:rsidR="00096FA9" w:rsidRPr="00DD60E7" w:rsidSect="00D02BD3">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850" w:bottom="1134" w:left="993" w:header="284" w:footer="720" w:gutter="0"/>
          <w:cols w:space="720"/>
          <w:titlePg/>
        </w:sectPr>
      </w:pPr>
      <w:r>
        <w:rPr>
          <w:b/>
          <w:snapToGrid/>
          <w:sz w:val="24"/>
        </w:rPr>
        <w:t>(separates Dokument s. Webseite</w:t>
      </w:r>
      <w:r w:rsidR="003B1A88">
        <w:rPr>
          <w:b/>
          <w:snapToGrid/>
          <w:sz w:val="24"/>
        </w:rPr>
        <w:t xml:space="preserve">: </w:t>
      </w:r>
      <w:hyperlink r:id="rId15" w:history="1">
        <w:r w:rsidR="003B1A88" w:rsidRPr="00015534">
          <w:rPr>
            <w:rStyle w:val="Hyperlink"/>
            <w:b/>
            <w:snapToGrid/>
            <w:sz w:val="24"/>
          </w:rPr>
          <w:t>https://www.thi.de/studium/auslandsaufenthalt/studium-im-ausland/schritt-4-finanzierung</w:t>
        </w:r>
      </w:hyperlink>
      <w:r>
        <w:rPr>
          <w:b/>
          <w:snapToGrid/>
          <w:sz w:val="24"/>
        </w:rPr>
        <w:t>)</w:t>
      </w:r>
      <w:r w:rsidR="003B1A88">
        <w:rPr>
          <w:b/>
          <w:snapToGrid/>
          <w:sz w:val="24"/>
        </w:rPr>
        <w:t xml:space="preserve"> </w:t>
      </w:r>
    </w:p>
    <w:p w:rsidR="003B1A88" w:rsidRPr="004F07D2" w:rsidRDefault="003B1A88" w:rsidP="003B1A88">
      <w:pPr>
        <w:tabs>
          <w:tab w:val="left" w:pos="360"/>
        </w:tabs>
        <w:jc w:val="center"/>
        <w:rPr>
          <w:b/>
          <w:snapToGrid/>
        </w:rPr>
      </w:pPr>
      <w:r w:rsidRPr="004F07D2">
        <w:rPr>
          <w:b/>
        </w:rPr>
        <w:lastRenderedPageBreak/>
        <w:t>Anhang II</w:t>
      </w:r>
    </w:p>
    <w:p w:rsidR="003B1A88" w:rsidRPr="004F07D2" w:rsidRDefault="003B1A88" w:rsidP="003B1A88">
      <w:pPr>
        <w:tabs>
          <w:tab w:val="left" w:pos="360"/>
        </w:tabs>
        <w:jc w:val="center"/>
        <w:rPr>
          <w:b/>
        </w:rPr>
      </w:pPr>
    </w:p>
    <w:p w:rsidR="003B1A88" w:rsidRPr="004F07D2" w:rsidRDefault="003B1A88" w:rsidP="003B1A88">
      <w:pPr>
        <w:tabs>
          <w:tab w:val="left" w:pos="360"/>
        </w:tabs>
        <w:jc w:val="center"/>
        <w:rPr>
          <w:b/>
        </w:rPr>
      </w:pPr>
    </w:p>
    <w:p w:rsidR="003B1A88" w:rsidRDefault="003B1A88" w:rsidP="003B1A88">
      <w:pPr>
        <w:tabs>
          <w:tab w:val="left" w:pos="360"/>
        </w:tabs>
        <w:jc w:val="center"/>
        <w:rPr>
          <w:b/>
          <w:sz w:val="24"/>
        </w:rPr>
      </w:pPr>
      <w:r w:rsidRPr="004F07D2">
        <w:rPr>
          <w:b/>
          <w:sz w:val="24"/>
        </w:rPr>
        <w:t>ALLGEMEINE BEDINGUNGEN</w:t>
      </w:r>
    </w:p>
    <w:p w:rsidR="003B1A88" w:rsidRPr="004F07D2" w:rsidRDefault="003B1A88" w:rsidP="003B1A88">
      <w:pPr>
        <w:tabs>
          <w:tab w:val="left" w:pos="360"/>
        </w:tabs>
        <w:jc w:val="center"/>
        <w:rPr>
          <w:b/>
          <w:sz w:val="24"/>
          <w:szCs w:val="24"/>
        </w:rPr>
      </w:pPr>
    </w:p>
    <w:p w:rsidR="003B1A88" w:rsidRPr="004F07D2" w:rsidRDefault="003B1A88" w:rsidP="003B1A88">
      <w:pPr>
        <w:tabs>
          <w:tab w:val="left" w:pos="360"/>
        </w:tabs>
        <w:jc w:val="both"/>
      </w:pPr>
    </w:p>
    <w:p w:rsidR="003B1A88" w:rsidRPr="004F07D2" w:rsidRDefault="003B1A88" w:rsidP="003B1A88">
      <w:pPr>
        <w:keepNext/>
        <w:jc w:val="both"/>
        <w:rPr>
          <w:b/>
          <w:sz w:val="18"/>
          <w:szCs w:val="18"/>
        </w:rPr>
      </w:pPr>
      <w:r w:rsidRPr="004F07D2">
        <w:rPr>
          <w:b/>
          <w:sz w:val="18"/>
        </w:rPr>
        <w:t>Artikel 1: Haftung</w:t>
      </w:r>
    </w:p>
    <w:p w:rsidR="003B1A88" w:rsidRPr="004F07D2" w:rsidRDefault="003B1A88" w:rsidP="003B1A88">
      <w:pPr>
        <w:keepNext/>
        <w:jc w:val="both"/>
        <w:rPr>
          <w:sz w:val="18"/>
          <w:szCs w:val="18"/>
        </w:rPr>
      </w:pPr>
    </w:p>
    <w:p w:rsidR="003B1A88" w:rsidRPr="004F07D2" w:rsidRDefault="003B1A88" w:rsidP="003B1A88">
      <w:pPr>
        <w:jc w:val="both"/>
        <w:rPr>
          <w:sz w:val="18"/>
          <w:szCs w:val="18"/>
        </w:rPr>
      </w:pPr>
      <w:r w:rsidRPr="004F07D2">
        <w:rPr>
          <w:sz w:val="18"/>
        </w:rPr>
        <w:t>Die Vertragsparteien befreien sich gegenseitig von jeglicher zivilrechtlichen Haftung für Schäden, die ihnen oder ihrem Personal infolge der Durchführung dieser Vereinbarung entstehen, sofern diese Schäden nicht die Folge einer schwerwiegenden und vorsätzlichen Verfehlung durch die andere Partei oder ihr Personal darstellen.</w:t>
      </w:r>
    </w:p>
    <w:p w:rsidR="003B1A88" w:rsidRPr="004F07D2" w:rsidRDefault="003B1A88" w:rsidP="003B1A88">
      <w:pPr>
        <w:jc w:val="both"/>
        <w:rPr>
          <w:sz w:val="18"/>
          <w:szCs w:val="18"/>
        </w:rPr>
      </w:pPr>
    </w:p>
    <w:p w:rsidR="003B1A88" w:rsidRPr="004F07D2" w:rsidRDefault="003B1A88" w:rsidP="003B1A88">
      <w:pPr>
        <w:jc w:val="both"/>
        <w:rPr>
          <w:sz w:val="18"/>
          <w:szCs w:val="18"/>
        </w:rPr>
      </w:pPr>
      <w:r w:rsidRPr="004F07D2">
        <w:rPr>
          <w:sz w:val="18"/>
        </w:rPr>
        <w:t>Die Nationale Agentur für EU-Hochschulzusammenarbeit im DAAD (NA DAAD), die Europäische Kommission und ihre Mitarbeiter haften nicht für Forderungen im Rahmen dieser Vereinbarung im Zusammenhang mit Schäden, die während der Durchführung der Mobilitätsphase entstehen. Entsprechende Entschädigungs- oder Erstattungsansprüche an die Nationale Agentur für EU-Hochschulzusammenarbeit (NA DAAD) oder die Europäische Kommission sind daher ausgeschlossen.</w:t>
      </w:r>
    </w:p>
    <w:p w:rsidR="003B1A88" w:rsidRPr="004F07D2" w:rsidRDefault="003B1A88" w:rsidP="003B1A88">
      <w:pPr>
        <w:tabs>
          <w:tab w:val="left" w:pos="360"/>
        </w:tabs>
        <w:jc w:val="both"/>
        <w:rPr>
          <w:sz w:val="18"/>
          <w:szCs w:val="18"/>
        </w:rPr>
      </w:pPr>
    </w:p>
    <w:p w:rsidR="003B1A88" w:rsidRPr="004F07D2" w:rsidRDefault="003B1A88" w:rsidP="003B1A88">
      <w:pPr>
        <w:keepNext/>
        <w:jc w:val="both"/>
        <w:rPr>
          <w:b/>
          <w:sz w:val="18"/>
          <w:szCs w:val="18"/>
        </w:rPr>
      </w:pPr>
      <w:r w:rsidRPr="004F07D2">
        <w:rPr>
          <w:b/>
          <w:sz w:val="18"/>
        </w:rPr>
        <w:t>Artikel 2: Beendigung der Vereinbarung</w:t>
      </w:r>
    </w:p>
    <w:p w:rsidR="003B1A88" w:rsidRPr="004F07D2" w:rsidRDefault="003B1A88" w:rsidP="003B1A88">
      <w:pPr>
        <w:jc w:val="both"/>
        <w:rPr>
          <w:sz w:val="18"/>
          <w:szCs w:val="18"/>
        </w:rPr>
      </w:pPr>
    </w:p>
    <w:p w:rsidR="003B1A88" w:rsidRPr="004F07D2" w:rsidRDefault="003B1A88" w:rsidP="003B1A88">
      <w:pPr>
        <w:jc w:val="both"/>
        <w:rPr>
          <w:sz w:val="18"/>
          <w:szCs w:val="18"/>
        </w:rPr>
      </w:pPr>
      <w:r w:rsidRPr="004F07D2">
        <w:rPr>
          <w:sz w:val="18"/>
        </w:rPr>
        <w:t>Erfüllt der Teilnehmer seine vereinbarten Pflichten nicht, hat die entsendende Einrichtung unbeschadet der Folgen nach dem anwendbaren Recht das Recht, die Vereinbarung ohne weitere Rechtsformalitäten zu beenden oder zu kündigen, wenn der Teilnehmer nicht innerhalb eines Monats ab Benachrichtigung per Einschreiben Maßnahmen ergreift.</w:t>
      </w:r>
    </w:p>
    <w:p w:rsidR="003B1A88" w:rsidRPr="004F07D2" w:rsidRDefault="003B1A88" w:rsidP="003B1A88">
      <w:pPr>
        <w:jc w:val="both"/>
        <w:rPr>
          <w:sz w:val="18"/>
          <w:szCs w:val="18"/>
        </w:rPr>
      </w:pPr>
    </w:p>
    <w:p w:rsidR="003B1A88" w:rsidRPr="004F07D2" w:rsidRDefault="003B1A88" w:rsidP="003B1A88">
      <w:pPr>
        <w:jc w:val="both"/>
        <w:rPr>
          <w:sz w:val="18"/>
          <w:szCs w:val="18"/>
        </w:rPr>
      </w:pPr>
      <w:r w:rsidRPr="004F07D2">
        <w:rPr>
          <w:sz w:val="18"/>
        </w:rPr>
        <w:t>Wenn der Teilnehmer die Vereinbarung vorzeitig beendet oder nicht entsprechend den Bestimmungen erfüllt, muss er den bereits ausgezahlten Zuwendungsbetrag zurückzahlen, soweit nicht anders mit der Entsendeeinrichtung vereinbart.</w:t>
      </w:r>
    </w:p>
    <w:p w:rsidR="003B1A88" w:rsidRPr="004F07D2" w:rsidRDefault="003B1A88" w:rsidP="003B1A88">
      <w:pPr>
        <w:jc w:val="both"/>
        <w:rPr>
          <w:sz w:val="18"/>
          <w:szCs w:val="18"/>
        </w:rPr>
      </w:pPr>
    </w:p>
    <w:p w:rsidR="003B1A88" w:rsidRPr="004F07D2" w:rsidRDefault="003B1A88" w:rsidP="003B1A88">
      <w:pPr>
        <w:jc w:val="both"/>
        <w:rPr>
          <w:sz w:val="18"/>
          <w:szCs w:val="18"/>
        </w:rPr>
      </w:pPr>
      <w:r w:rsidRPr="004F07D2">
        <w:rPr>
          <w:sz w:val="18"/>
        </w:rPr>
        <w:t>Beendet der Teilnehmer die Vereinbarung aufgrund „höherer Gewalt“, d. h. in einer unvorhersehbaren Sondersituation oder bei Eintreten eines unvorhersehbaren besonderen Ereignisses, das nicht dem Einfluss des Teilnehmers unterliegt und nicht auf einen Fehler oder die Fahrlässigkeit des Teilnehmers zurückzuführen ist, hat der Teilnehmer mindestens Anspruch auf den Zuwendungsbetrag entsprechend der tatsächlichen Dauer der Mobilitätsphase. Alle verbleibenden Mittel sind zurückzuzahlen</w:t>
      </w:r>
      <w:r w:rsidRPr="004F07D2">
        <w:rPr>
          <w:sz w:val="18"/>
          <w:szCs w:val="18"/>
        </w:rPr>
        <w:t>.</w:t>
      </w:r>
    </w:p>
    <w:p w:rsidR="003B1A88" w:rsidRPr="004F07D2" w:rsidRDefault="003B1A88" w:rsidP="003B1A88">
      <w:pPr>
        <w:jc w:val="both"/>
        <w:rPr>
          <w:sz w:val="18"/>
          <w:szCs w:val="18"/>
        </w:rPr>
      </w:pPr>
    </w:p>
    <w:p w:rsidR="003B1A88" w:rsidRPr="004F07D2" w:rsidRDefault="003B1A88" w:rsidP="003B1A88">
      <w:pPr>
        <w:jc w:val="both"/>
        <w:rPr>
          <w:b/>
          <w:sz w:val="18"/>
          <w:szCs w:val="18"/>
        </w:rPr>
      </w:pPr>
      <w:r w:rsidRPr="004F07D2">
        <w:rPr>
          <w:b/>
          <w:sz w:val="18"/>
        </w:rPr>
        <w:t>Artikel 3: Datenschutz</w:t>
      </w:r>
    </w:p>
    <w:p w:rsidR="003B1A88" w:rsidRPr="004F07D2" w:rsidRDefault="003B1A88" w:rsidP="003B1A88">
      <w:pPr>
        <w:jc w:val="both"/>
        <w:rPr>
          <w:b/>
          <w:sz w:val="18"/>
          <w:szCs w:val="18"/>
        </w:rPr>
      </w:pPr>
    </w:p>
    <w:p w:rsidR="003B1A88" w:rsidRPr="004F07D2" w:rsidRDefault="003B1A88" w:rsidP="003B1A88">
      <w:pPr>
        <w:jc w:val="both"/>
        <w:rPr>
          <w:sz w:val="18"/>
          <w:szCs w:val="18"/>
        </w:rPr>
      </w:pPr>
      <w:r w:rsidRPr="004F07D2">
        <w:rPr>
          <w:sz w:val="18"/>
        </w:rPr>
        <w:t xml:space="preserve">Die Verarbeitung aller personenbezogenen Daten in der Vereinbarung erfolgt nach der Verordnung (EG) Nr. </w:t>
      </w:r>
      <w:r w:rsidRPr="004F07D2">
        <w:rPr>
          <w:sz w:val="18"/>
          <w:szCs w:val="18"/>
        </w:rPr>
        <w:t xml:space="preserve">2018/1725 </w:t>
      </w:r>
      <w:r w:rsidRPr="004F07D2">
        <w:rPr>
          <w:sz w:val="18"/>
        </w:rPr>
        <w:t>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rsidR="003B1A88" w:rsidRPr="004F07D2" w:rsidRDefault="003B1A88" w:rsidP="003B1A88">
      <w:pPr>
        <w:jc w:val="both"/>
        <w:rPr>
          <w:sz w:val="18"/>
          <w:szCs w:val="18"/>
        </w:rPr>
      </w:pPr>
    </w:p>
    <w:p w:rsidR="003B1A88" w:rsidRPr="004F07D2" w:rsidRDefault="003B1A88" w:rsidP="003B1A88">
      <w:pPr>
        <w:jc w:val="both"/>
        <w:rPr>
          <w:sz w:val="18"/>
          <w:szCs w:val="18"/>
        </w:rPr>
      </w:pPr>
      <w:r w:rsidRPr="004F07D2">
        <w:rPr>
          <w:sz w:val="18"/>
        </w:rPr>
        <w:t>Der Teilnehmer kann seine personenbezogenen Daten auf schriftlichen Antrag einsehen und fehlerhafte oder unvollständige Informationen berichtigen. Fragen zur Verarbeitung personenbezogener Daten sind an die Entsendeeinrichtung und/oder die Nationale Agentur für EU-Hochschulzusammenarbeit (NA DAAD) zu richten. Der Teilnehmer kann gegen die Verarbeitung seiner personenbezogenen Daten im Zusammenhang mit der Verwendung der Daten durch die Europäische Kommission beim Europäischen Datenschutzbeauftragten Beschwerde einlegen.</w:t>
      </w:r>
    </w:p>
    <w:p w:rsidR="003B1A88" w:rsidRPr="004F07D2" w:rsidRDefault="003B1A88" w:rsidP="003B1A88">
      <w:pPr>
        <w:jc w:val="both"/>
        <w:rPr>
          <w:sz w:val="18"/>
          <w:szCs w:val="18"/>
        </w:rPr>
      </w:pPr>
    </w:p>
    <w:p w:rsidR="003B1A88" w:rsidRPr="004F07D2" w:rsidRDefault="003B1A88" w:rsidP="003B1A88">
      <w:pPr>
        <w:jc w:val="both"/>
        <w:rPr>
          <w:sz w:val="18"/>
          <w:szCs w:val="18"/>
        </w:rPr>
      </w:pPr>
    </w:p>
    <w:p w:rsidR="003B1A88" w:rsidRPr="004F07D2" w:rsidRDefault="003B1A88" w:rsidP="003B1A88">
      <w:pPr>
        <w:jc w:val="both"/>
        <w:rPr>
          <w:sz w:val="18"/>
          <w:szCs w:val="18"/>
        </w:rPr>
      </w:pPr>
      <w:r w:rsidRPr="004F07D2">
        <w:rPr>
          <w:b/>
          <w:sz w:val="18"/>
        </w:rPr>
        <w:t>Artikel 4: Kontrollen und Prüfungen</w:t>
      </w:r>
    </w:p>
    <w:p w:rsidR="003B1A88" w:rsidRPr="004F07D2" w:rsidRDefault="003B1A88" w:rsidP="003B1A88">
      <w:pPr>
        <w:jc w:val="both"/>
        <w:rPr>
          <w:sz w:val="18"/>
          <w:szCs w:val="18"/>
        </w:rPr>
      </w:pPr>
    </w:p>
    <w:p w:rsidR="003B1A88" w:rsidRPr="004F07D2" w:rsidRDefault="003B1A88" w:rsidP="003B1A88">
      <w:pPr>
        <w:jc w:val="both"/>
        <w:rPr>
          <w:sz w:val="18"/>
          <w:szCs w:val="18"/>
        </w:rPr>
      </w:pPr>
      <w:r w:rsidRPr="004F07D2">
        <w:rPr>
          <w:sz w:val="18"/>
        </w:rPr>
        <w:t>Die Parteien der Vereinbarung verpflichten sich, alle von der Europäischen Kommission, der Nationalen Agentur für EU-Hochschulzusammenarbeit (NA DAAD) oder von einer anderen durch die Europäische Kommission oder die Nationale Agentur für EU-Hochschulzusammenarbeit (NA DAAD) zugelassenen externen Stelle geforderten detaillierten Informationen bereitzustellen, die der Überprüfung dienen, dass die Mobilitätsphase und die Bestimmungen dieser Vereinbarung ordnungsgemäß durchgeführt wurden.</w:t>
      </w:r>
    </w:p>
    <w:p w:rsidR="003B1A88" w:rsidRDefault="003B1A88" w:rsidP="003B1A88"/>
    <w:p w:rsidR="003B1A88" w:rsidRDefault="003B1A88" w:rsidP="003B1A88"/>
    <w:p w:rsidR="003B1A88" w:rsidRDefault="003B1A88" w:rsidP="003B1A88"/>
    <w:p w:rsidR="003B1A88" w:rsidRDefault="003B1A88" w:rsidP="003B1A88"/>
    <w:p w:rsidR="003B1A88" w:rsidRDefault="003B1A88" w:rsidP="003B1A88"/>
    <w:p w:rsidR="003B1A88" w:rsidRDefault="003B1A88" w:rsidP="003B1A88"/>
    <w:p w:rsidR="003B1A88" w:rsidRDefault="003B1A88" w:rsidP="003B1A88">
      <w:r>
        <w:t>______________________________</w:t>
      </w:r>
    </w:p>
    <w:p w:rsidR="003B1A88" w:rsidRPr="002839A0" w:rsidRDefault="003B1A88" w:rsidP="003B1A88">
      <w:pPr>
        <w:jc w:val="both"/>
        <w:rPr>
          <w:b/>
        </w:rPr>
      </w:pPr>
      <w:r>
        <w:rPr>
          <w:sz w:val="18"/>
          <w:szCs w:val="18"/>
        </w:rPr>
        <w:t xml:space="preserve">1 </w:t>
      </w:r>
      <w:r w:rsidRPr="00036010">
        <w:rPr>
          <w:sz w:val="18"/>
          <w:szCs w:val="18"/>
        </w:rPr>
        <w:t xml:space="preserve">Weitere Informationen über den Zweck der Verarbeitung Ihrer personenbezogenen Daten, welche Daten wir sammeln, wer Zugang zu ihnen hat und wie sie geschützt werden, finden Sie unter: </w:t>
      </w:r>
      <w:hyperlink r:id="rId16" w:history="1">
        <w:r w:rsidRPr="00036010">
          <w:rPr>
            <w:rStyle w:val="Hyperlink"/>
            <w:sz w:val="18"/>
            <w:szCs w:val="18"/>
          </w:rPr>
          <w:t>https://ec.europa.eu/programmes/erasmus-plus/specific-privacy-statement_en</w:t>
        </w:r>
      </w:hyperlink>
    </w:p>
    <w:p w:rsidR="003B1A88" w:rsidRPr="004F07D2" w:rsidRDefault="00574C2A" w:rsidP="003B1A88">
      <w:pPr>
        <w:pStyle w:val="Funotentext"/>
        <w:sectPr w:rsidR="003B1A88" w:rsidRPr="004F07D2" w:rsidSect="008266DA">
          <w:type w:val="continuous"/>
          <w:pgSz w:w="11906" w:h="16838"/>
          <w:pgMar w:top="1440" w:right="1134" w:bottom="1440" w:left="1134" w:header="720" w:footer="720" w:gutter="0"/>
          <w:cols w:space="708"/>
        </w:sectPr>
      </w:pPr>
      <w:hyperlink r:id="rId17" w:history="1">
        <w:r w:rsidR="003B1A88" w:rsidRPr="00036010">
          <w:rPr>
            <w:rStyle w:val="Hyperlink"/>
            <w:vanish/>
            <w:sz w:val="18"/>
          </w:rPr>
          <w:t>https://ec.europa.eu/programmes/erasmus-plus/specific-privacy-statement_en</w:t>
        </w:r>
      </w:hyperlink>
    </w:p>
    <w:p w:rsidR="003B1A88" w:rsidRPr="003B1A88" w:rsidRDefault="003B1A88" w:rsidP="003B1A88">
      <w:pPr>
        <w:tabs>
          <w:tab w:val="left" w:pos="1701"/>
        </w:tabs>
        <w:rPr>
          <w:sz w:val="16"/>
          <w:szCs w:val="16"/>
        </w:rPr>
        <w:sectPr w:rsidR="003B1A88" w:rsidRPr="003B1A88" w:rsidSect="008266DA">
          <w:headerReference w:type="default" r:id="rId18"/>
          <w:footerReference w:type="default" r:id="rId19"/>
          <w:type w:val="continuous"/>
          <w:pgSz w:w="11906" w:h="16838"/>
          <w:pgMar w:top="1440" w:right="1134" w:bottom="1440" w:left="1134" w:header="720" w:footer="720" w:gutter="0"/>
          <w:cols w:space="708"/>
        </w:sectPr>
      </w:pPr>
    </w:p>
    <w:p w:rsidR="00DD60E7" w:rsidRDefault="00DD60E7" w:rsidP="006A63BF">
      <w:pPr>
        <w:pStyle w:val="Kopfzeile"/>
      </w:pPr>
      <w:r>
        <w:lastRenderedPageBreak/>
        <w:t>Anhang I</w:t>
      </w:r>
      <w:r w:rsidR="00993CB6">
        <w:t>V</w:t>
      </w:r>
    </w:p>
    <w:p w:rsidR="006A63BF" w:rsidRDefault="006A63BF" w:rsidP="006A63BF">
      <w:pPr>
        <w:pStyle w:val="Kopfzeile"/>
        <w:rPr>
          <w:b/>
        </w:rPr>
      </w:pPr>
    </w:p>
    <w:p w:rsidR="006A63BF" w:rsidRDefault="006A63BF" w:rsidP="006A63BF">
      <w:pPr>
        <w:pStyle w:val="Kopfzeile"/>
        <w:rPr>
          <w:b/>
        </w:rPr>
      </w:pPr>
      <w:r w:rsidRPr="006A63BF">
        <w:rPr>
          <w:b/>
        </w:rPr>
        <w:t>ISCED Codes</w:t>
      </w:r>
    </w:p>
    <w:p w:rsidR="006A63BF" w:rsidRPr="006A63BF" w:rsidRDefault="006A63BF" w:rsidP="006A63BF">
      <w:pPr>
        <w:pStyle w:val="Kopfzeile"/>
        <w:rPr>
          <w:b/>
        </w:rPr>
      </w:pPr>
    </w:p>
    <w:tbl>
      <w:tblPr>
        <w:tblW w:w="8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4143"/>
        <w:gridCol w:w="964"/>
      </w:tblGrid>
      <w:tr w:rsidR="006A63BF" w:rsidRPr="008266DA" w:rsidTr="00FC3128">
        <w:trPr>
          <w:trHeight w:val="249"/>
        </w:trPr>
        <w:tc>
          <w:tcPr>
            <w:tcW w:w="2924" w:type="dxa"/>
            <w:shd w:val="clear" w:color="auto" w:fill="auto"/>
          </w:tcPr>
          <w:p w:rsidR="006A63BF" w:rsidRPr="008266DA" w:rsidRDefault="006A63BF" w:rsidP="008266DA">
            <w:pPr>
              <w:rPr>
                <w:b/>
              </w:rPr>
            </w:pPr>
            <w:r w:rsidRPr="008266DA">
              <w:rPr>
                <w:b/>
              </w:rPr>
              <w:t>Fakultät</w:t>
            </w:r>
          </w:p>
        </w:tc>
        <w:tc>
          <w:tcPr>
            <w:tcW w:w="4143" w:type="dxa"/>
            <w:shd w:val="clear" w:color="auto" w:fill="auto"/>
          </w:tcPr>
          <w:p w:rsidR="006A63BF" w:rsidRPr="008266DA" w:rsidRDefault="006A63BF" w:rsidP="008266DA">
            <w:pPr>
              <w:rPr>
                <w:b/>
              </w:rPr>
            </w:pPr>
            <w:r w:rsidRPr="008266DA">
              <w:rPr>
                <w:b/>
              </w:rPr>
              <w:t>Studiengang</w:t>
            </w:r>
          </w:p>
        </w:tc>
        <w:tc>
          <w:tcPr>
            <w:tcW w:w="964" w:type="dxa"/>
            <w:shd w:val="clear" w:color="auto" w:fill="auto"/>
          </w:tcPr>
          <w:p w:rsidR="006A63BF" w:rsidRPr="008266DA" w:rsidRDefault="006A63BF" w:rsidP="008266DA">
            <w:pPr>
              <w:rPr>
                <w:b/>
              </w:rPr>
            </w:pPr>
            <w:r w:rsidRPr="008266DA">
              <w:rPr>
                <w:b/>
              </w:rPr>
              <w:t>Code</w:t>
            </w:r>
          </w:p>
        </w:tc>
      </w:tr>
      <w:tr w:rsidR="00FC3128" w:rsidRPr="008266DA" w:rsidTr="00FC3128">
        <w:trPr>
          <w:trHeight w:val="249"/>
        </w:trPr>
        <w:tc>
          <w:tcPr>
            <w:tcW w:w="2924" w:type="dxa"/>
            <w:shd w:val="clear" w:color="auto" w:fill="auto"/>
          </w:tcPr>
          <w:p w:rsidR="00FC3128" w:rsidRDefault="00FC3128" w:rsidP="008266DA">
            <w:r>
              <w:t>Business School</w:t>
            </w:r>
          </w:p>
        </w:tc>
        <w:tc>
          <w:tcPr>
            <w:tcW w:w="4143" w:type="dxa"/>
            <w:shd w:val="clear" w:color="auto" w:fill="auto"/>
          </w:tcPr>
          <w:p w:rsidR="00FC3128" w:rsidRPr="006A63BF" w:rsidRDefault="00FC3128" w:rsidP="008266DA">
            <w:r>
              <w:t>Alle</w:t>
            </w:r>
          </w:p>
        </w:tc>
        <w:tc>
          <w:tcPr>
            <w:tcW w:w="964" w:type="dxa"/>
            <w:shd w:val="clear" w:color="auto" w:fill="auto"/>
          </w:tcPr>
          <w:p w:rsidR="00FC3128" w:rsidRDefault="00FC3128" w:rsidP="008266DA">
            <w:r>
              <w:t>0410</w:t>
            </w:r>
          </w:p>
        </w:tc>
      </w:tr>
      <w:tr w:rsidR="006A63BF" w:rsidRPr="008266DA" w:rsidTr="00FC3128">
        <w:trPr>
          <w:trHeight w:val="249"/>
        </w:trPr>
        <w:tc>
          <w:tcPr>
            <w:tcW w:w="2924" w:type="dxa"/>
            <w:shd w:val="clear" w:color="auto" w:fill="auto"/>
          </w:tcPr>
          <w:p w:rsidR="006A63BF" w:rsidRPr="006A63BF" w:rsidRDefault="006A63BF" w:rsidP="008266DA">
            <w:r>
              <w:t>Elektro- und Informationstechnik</w:t>
            </w:r>
          </w:p>
        </w:tc>
        <w:tc>
          <w:tcPr>
            <w:tcW w:w="4143" w:type="dxa"/>
            <w:shd w:val="clear" w:color="auto" w:fill="auto"/>
          </w:tcPr>
          <w:p w:rsidR="006A63BF" w:rsidRPr="006A63BF" w:rsidRDefault="006A63BF" w:rsidP="008266DA">
            <w:r w:rsidRPr="006A63BF">
              <w:t xml:space="preserve">Alle </w:t>
            </w:r>
          </w:p>
        </w:tc>
        <w:tc>
          <w:tcPr>
            <w:tcW w:w="964" w:type="dxa"/>
            <w:shd w:val="clear" w:color="auto" w:fill="auto"/>
          </w:tcPr>
          <w:p w:rsidR="006A63BF" w:rsidRPr="006A63BF" w:rsidRDefault="006A63BF" w:rsidP="008266DA">
            <w:r>
              <w:t>0610</w:t>
            </w:r>
          </w:p>
        </w:tc>
      </w:tr>
      <w:tr w:rsidR="006A63BF" w:rsidRPr="008266DA" w:rsidTr="00FC3128">
        <w:trPr>
          <w:trHeight w:val="249"/>
        </w:trPr>
        <w:tc>
          <w:tcPr>
            <w:tcW w:w="2924" w:type="dxa"/>
            <w:shd w:val="clear" w:color="auto" w:fill="auto"/>
          </w:tcPr>
          <w:p w:rsidR="006A63BF" w:rsidRDefault="006A63BF" w:rsidP="008266DA">
            <w:r>
              <w:t>Informatik</w:t>
            </w:r>
          </w:p>
        </w:tc>
        <w:tc>
          <w:tcPr>
            <w:tcW w:w="4143" w:type="dxa"/>
            <w:shd w:val="clear" w:color="auto" w:fill="auto"/>
          </w:tcPr>
          <w:p w:rsidR="006A63BF" w:rsidRPr="006A63BF" w:rsidRDefault="006A63BF" w:rsidP="008266DA">
            <w:r>
              <w:t>Alle</w:t>
            </w:r>
          </w:p>
        </w:tc>
        <w:tc>
          <w:tcPr>
            <w:tcW w:w="964" w:type="dxa"/>
            <w:shd w:val="clear" w:color="auto" w:fill="auto"/>
          </w:tcPr>
          <w:p w:rsidR="006A63BF" w:rsidRDefault="006A63BF" w:rsidP="008266DA">
            <w:r>
              <w:t>0610</w:t>
            </w:r>
          </w:p>
        </w:tc>
      </w:tr>
      <w:tr w:rsidR="006A63BF" w:rsidRPr="008266DA" w:rsidTr="00FC3128">
        <w:trPr>
          <w:trHeight w:val="249"/>
        </w:trPr>
        <w:tc>
          <w:tcPr>
            <w:tcW w:w="2924" w:type="dxa"/>
            <w:shd w:val="clear" w:color="auto" w:fill="auto"/>
          </w:tcPr>
          <w:p w:rsidR="006A63BF" w:rsidRDefault="006A63BF" w:rsidP="008266DA">
            <w:r>
              <w:t>Maschinenbau</w:t>
            </w:r>
          </w:p>
        </w:tc>
        <w:tc>
          <w:tcPr>
            <w:tcW w:w="4143" w:type="dxa"/>
            <w:shd w:val="clear" w:color="auto" w:fill="auto"/>
          </w:tcPr>
          <w:p w:rsidR="006A63BF" w:rsidRDefault="006A63BF" w:rsidP="008266DA">
            <w:r>
              <w:t>Alle</w:t>
            </w:r>
          </w:p>
        </w:tc>
        <w:tc>
          <w:tcPr>
            <w:tcW w:w="964" w:type="dxa"/>
            <w:shd w:val="clear" w:color="auto" w:fill="auto"/>
          </w:tcPr>
          <w:p w:rsidR="006A63BF" w:rsidRDefault="006A63BF" w:rsidP="008266DA">
            <w:r>
              <w:t>0710</w:t>
            </w:r>
          </w:p>
        </w:tc>
      </w:tr>
      <w:tr w:rsidR="006A63BF" w:rsidRPr="008266DA" w:rsidTr="00FC3128">
        <w:trPr>
          <w:trHeight w:val="249"/>
        </w:trPr>
        <w:tc>
          <w:tcPr>
            <w:tcW w:w="2924" w:type="dxa"/>
            <w:shd w:val="clear" w:color="auto" w:fill="auto"/>
          </w:tcPr>
          <w:p w:rsidR="006A63BF" w:rsidRDefault="006A63BF" w:rsidP="008266DA">
            <w:r>
              <w:t>Nachhaltige Infrastruktur (ND)</w:t>
            </w:r>
          </w:p>
        </w:tc>
        <w:tc>
          <w:tcPr>
            <w:tcW w:w="4143" w:type="dxa"/>
            <w:shd w:val="clear" w:color="auto" w:fill="auto"/>
          </w:tcPr>
          <w:p w:rsidR="006A63BF" w:rsidRDefault="006A63BF" w:rsidP="008266DA">
            <w:r>
              <w:t>Nachhaltigkeits- und Umweltmanagement</w:t>
            </w:r>
          </w:p>
        </w:tc>
        <w:tc>
          <w:tcPr>
            <w:tcW w:w="964" w:type="dxa"/>
            <w:shd w:val="clear" w:color="auto" w:fill="auto"/>
          </w:tcPr>
          <w:p w:rsidR="006A63BF" w:rsidRDefault="006A63BF" w:rsidP="008266DA">
            <w:r>
              <w:t>0488</w:t>
            </w:r>
          </w:p>
        </w:tc>
      </w:tr>
      <w:tr w:rsidR="006A63BF" w:rsidRPr="008266DA" w:rsidTr="00FC3128">
        <w:trPr>
          <w:trHeight w:val="249"/>
        </w:trPr>
        <w:tc>
          <w:tcPr>
            <w:tcW w:w="2924" w:type="dxa"/>
            <w:shd w:val="clear" w:color="auto" w:fill="auto"/>
          </w:tcPr>
          <w:p w:rsidR="006A63BF" w:rsidRDefault="006A63BF" w:rsidP="008266DA">
            <w:r>
              <w:t>Nachhaltige Infrastruktur (ND)</w:t>
            </w:r>
          </w:p>
        </w:tc>
        <w:tc>
          <w:tcPr>
            <w:tcW w:w="4143" w:type="dxa"/>
            <w:shd w:val="clear" w:color="auto" w:fill="auto"/>
          </w:tcPr>
          <w:p w:rsidR="006A63BF" w:rsidRDefault="006A63BF" w:rsidP="008266DA">
            <w:r>
              <w:t>Wirtschaftsingenieurwesen – Bau</w:t>
            </w:r>
          </w:p>
        </w:tc>
        <w:tc>
          <w:tcPr>
            <w:tcW w:w="964" w:type="dxa"/>
            <w:shd w:val="clear" w:color="auto" w:fill="auto"/>
          </w:tcPr>
          <w:p w:rsidR="006A63BF" w:rsidRDefault="006A63BF" w:rsidP="008266DA">
            <w:r>
              <w:t>0732</w:t>
            </w:r>
          </w:p>
        </w:tc>
      </w:tr>
      <w:tr w:rsidR="006A63BF" w:rsidRPr="008266DA" w:rsidTr="00FC3128">
        <w:trPr>
          <w:trHeight w:val="249"/>
        </w:trPr>
        <w:tc>
          <w:tcPr>
            <w:tcW w:w="2924" w:type="dxa"/>
            <w:shd w:val="clear" w:color="auto" w:fill="auto"/>
          </w:tcPr>
          <w:p w:rsidR="006A63BF" w:rsidRDefault="006A63BF" w:rsidP="008266DA">
            <w:r>
              <w:t>Wirtschaftsingenieurwesen</w:t>
            </w:r>
          </w:p>
        </w:tc>
        <w:tc>
          <w:tcPr>
            <w:tcW w:w="4143" w:type="dxa"/>
            <w:shd w:val="clear" w:color="auto" w:fill="auto"/>
          </w:tcPr>
          <w:p w:rsidR="006A63BF" w:rsidRDefault="006A63BF" w:rsidP="008266DA">
            <w:r>
              <w:t>Alle</w:t>
            </w:r>
          </w:p>
        </w:tc>
        <w:tc>
          <w:tcPr>
            <w:tcW w:w="964" w:type="dxa"/>
            <w:shd w:val="clear" w:color="auto" w:fill="auto"/>
          </w:tcPr>
          <w:p w:rsidR="006A63BF" w:rsidRDefault="006A63BF" w:rsidP="008266DA">
            <w:r>
              <w:t>0710</w:t>
            </w:r>
          </w:p>
        </w:tc>
      </w:tr>
    </w:tbl>
    <w:p w:rsidR="006A63BF" w:rsidRDefault="006A63BF" w:rsidP="002A3137">
      <w:pPr>
        <w:rPr>
          <w:b/>
        </w:rPr>
      </w:pPr>
    </w:p>
    <w:sectPr w:rsidR="006A63BF" w:rsidSect="003B1A88">
      <w:headerReference w:type="default" r:id="rId20"/>
      <w:footerReference w:type="default" r:id="rId21"/>
      <w:type w:val="continuous"/>
      <w:pgSz w:w="11906" w:h="16838"/>
      <w:pgMar w:top="1440" w:right="1134" w:bottom="567"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1F1" w:rsidRDefault="003D21F1">
      <w:r>
        <w:separator/>
      </w:r>
    </w:p>
  </w:endnote>
  <w:endnote w:type="continuationSeparator" w:id="0">
    <w:p w:rsidR="003D21F1" w:rsidRDefault="003D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FA9" w:rsidRDefault="00096FA9">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096FA9" w:rsidRDefault="00096FA9">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FA9" w:rsidRDefault="00096FA9">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D95E46">
      <w:rPr>
        <w:rStyle w:val="Seitenzahl"/>
        <w:noProof/>
      </w:rPr>
      <w:t>7</w:t>
    </w:r>
    <w:r>
      <w:rPr>
        <w:rStyle w:val="Seitenzahl"/>
      </w:rPr>
      <w:fldChar w:fldCharType="end"/>
    </w:r>
  </w:p>
  <w:p w:rsidR="00096FA9" w:rsidRDefault="00096FA9">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FA9" w:rsidRPr="009A6788" w:rsidRDefault="00096FA9" w:rsidP="00096FA9">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A88" w:rsidRDefault="003B1A88" w:rsidP="008266DA">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rsidR="003B1A88" w:rsidRDefault="003B1A88">
    <w:pPr>
      <w:pStyle w:val="Fuzeile"/>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FA9" w:rsidRDefault="00096FA9"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D95E46">
      <w:rPr>
        <w:rStyle w:val="Seitenzahl"/>
        <w:noProof/>
      </w:rPr>
      <w:t>8</w:t>
    </w:r>
    <w:r>
      <w:rPr>
        <w:rStyle w:val="Seitenzahl"/>
      </w:rPr>
      <w:fldChar w:fldCharType="end"/>
    </w:r>
  </w:p>
  <w:p w:rsidR="00096FA9" w:rsidRDefault="00096FA9">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1F1" w:rsidRDefault="003D21F1">
      <w:r>
        <w:separator/>
      </w:r>
    </w:p>
  </w:footnote>
  <w:footnote w:type="continuationSeparator" w:id="0">
    <w:p w:rsidR="003D21F1" w:rsidRDefault="003D2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FA9" w:rsidRDefault="00096FA9">
    <w:pPr>
      <w:pStyle w:val="Kopfzeile"/>
      <w:jc w:val="center"/>
      <w:rPr>
        <w:szCs w:val="24"/>
      </w:rPr>
    </w:pPr>
    <w:r>
      <w:rPr>
        <w:snapToGrid/>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2F4" w:rsidRPr="00BB0723" w:rsidRDefault="00CA3DE3" w:rsidP="00F502F4">
    <w:pPr>
      <w:pStyle w:val="Kopfzeile"/>
    </w:pPr>
    <w:r>
      <w:rPr>
        <w:noProof/>
      </w:rPr>
      <w:drawing>
        <wp:anchor distT="0" distB="0" distL="114300" distR="114300" simplePos="0" relativeHeight="251657728" behindDoc="0" locked="0" layoutInCell="1" allowOverlap="1">
          <wp:simplePos x="0" y="0"/>
          <wp:positionH relativeFrom="margin">
            <wp:posOffset>4116070</wp:posOffset>
          </wp:positionH>
          <wp:positionV relativeFrom="margin">
            <wp:posOffset>-549910</wp:posOffset>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2F4" w:rsidRPr="00F502F4">
      <w:rPr>
        <w:rFonts w:ascii="Arial Narrow" w:hAnsi="Arial Narrow"/>
        <w:sz w:val="18"/>
        <w:szCs w:val="18"/>
        <w:u w:val="single"/>
      </w:rPr>
      <w:t xml:space="preserve"> </w:t>
    </w:r>
    <w:r w:rsidR="00F502F4">
      <w:rPr>
        <w:rFonts w:ascii="Arial Narrow" w:hAnsi="Arial Narrow"/>
        <w:sz w:val="18"/>
        <w:szCs w:val="18"/>
        <w:u w:val="single"/>
      </w:rPr>
      <w:t>GfNA-II.8 – Grant Agreement für Teilnehmer – Studium und Praktikum (KA131) –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A88" w:rsidRPr="00FE149C" w:rsidRDefault="003B1A88" w:rsidP="008266D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FA9" w:rsidRPr="00FE149C" w:rsidRDefault="00096FA9" w:rsidP="00096F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49141A14">
      <w:start w:val="1"/>
      <w:numFmt w:val="bullet"/>
      <w:lvlText w:val=""/>
      <w:lvlJc w:val="left"/>
      <w:pPr>
        <w:tabs>
          <w:tab w:val="num" w:pos="1627"/>
        </w:tabs>
        <w:ind w:left="1627" w:hanging="360"/>
      </w:pPr>
      <w:rPr>
        <w:rFonts w:ascii="Wingdings" w:hAnsi="Wingdings" w:hint="default"/>
      </w:rPr>
    </w:lvl>
    <w:lvl w:ilvl="1" w:tplc="B02E60CE">
      <w:start w:val="1"/>
      <w:numFmt w:val="bullet"/>
      <w:lvlText w:val="o"/>
      <w:lvlJc w:val="left"/>
      <w:pPr>
        <w:ind w:left="2347" w:hanging="360"/>
      </w:pPr>
      <w:rPr>
        <w:rFonts w:ascii="Courier New" w:hAnsi="Courier New" w:cs="Courier New" w:hint="default"/>
      </w:rPr>
    </w:lvl>
    <w:lvl w:ilvl="2" w:tplc="2EE8F5AC" w:tentative="1">
      <w:start w:val="1"/>
      <w:numFmt w:val="bullet"/>
      <w:lvlText w:val=""/>
      <w:lvlJc w:val="left"/>
      <w:pPr>
        <w:ind w:left="3067" w:hanging="360"/>
      </w:pPr>
      <w:rPr>
        <w:rFonts w:ascii="Wingdings" w:hAnsi="Wingdings" w:hint="default"/>
      </w:rPr>
    </w:lvl>
    <w:lvl w:ilvl="3" w:tplc="90CA0AB2" w:tentative="1">
      <w:start w:val="1"/>
      <w:numFmt w:val="bullet"/>
      <w:lvlText w:val=""/>
      <w:lvlJc w:val="left"/>
      <w:pPr>
        <w:ind w:left="3787" w:hanging="360"/>
      </w:pPr>
      <w:rPr>
        <w:rFonts w:ascii="Symbol" w:hAnsi="Symbol" w:hint="default"/>
      </w:rPr>
    </w:lvl>
    <w:lvl w:ilvl="4" w:tplc="AA282FAE" w:tentative="1">
      <w:start w:val="1"/>
      <w:numFmt w:val="bullet"/>
      <w:lvlText w:val="o"/>
      <w:lvlJc w:val="left"/>
      <w:pPr>
        <w:ind w:left="4507" w:hanging="360"/>
      </w:pPr>
      <w:rPr>
        <w:rFonts w:ascii="Courier New" w:hAnsi="Courier New" w:cs="Courier New" w:hint="default"/>
      </w:rPr>
    </w:lvl>
    <w:lvl w:ilvl="5" w:tplc="76783A66" w:tentative="1">
      <w:start w:val="1"/>
      <w:numFmt w:val="bullet"/>
      <w:lvlText w:val=""/>
      <w:lvlJc w:val="left"/>
      <w:pPr>
        <w:ind w:left="5227" w:hanging="360"/>
      </w:pPr>
      <w:rPr>
        <w:rFonts w:ascii="Wingdings" w:hAnsi="Wingdings" w:hint="default"/>
      </w:rPr>
    </w:lvl>
    <w:lvl w:ilvl="6" w:tplc="AF72360C" w:tentative="1">
      <w:start w:val="1"/>
      <w:numFmt w:val="bullet"/>
      <w:lvlText w:val=""/>
      <w:lvlJc w:val="left"/>
      <w:pPr>
        <w:ind w:left="5947" w:hanging="360"/>
      </w:pPr>
      <w:rPr>
        <w:rFonts w:ascii="Symbol" w:hAnsi="Symbol" w:hint="default"/>
      </w:rPr>
    </w:lvl>
    <w:lvl w:ilvl="7" w:tplc="F3AE2514" w:tentative="1">
      <w:start w:val="1"/>
      <w:numFmt w:val="bullet"/>
      <w:lvlText w:val="o"/>
      <w:lvlJc w:val="left"/>
      <w:pPr>
        <w:ind w:left="6667" w:hanging="360"/>
      </w:pPr>
      <w:rPr>
        <w:rFonts w:ascii="Courier New" w:hAnsi="Courier New" w:cs="Courier New" w:hint="default"/>
      </w:rPr>
    </w:lvl>
    <w:lvl w:ilvl="8" w:tplc="E6BC7798"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C712B908">
      <w:start w:val="1"/>
      <w:numFmt w:val="decimal"/>
      <w:lvlText w:val="%1."/>
      <w:lvlJc w:val="left"/>
      <w:pPr>
        <w:ind w:left="720" w:hanging="360"/>
      </w:pPr>
      <w:rPr>
        <w:rFonts w:cs="Times New Roman"/>
      </w:rPr>
    </w:lvl>
    <w:lvl w:ilvl="1" w:tplc="F0C2EA48">
      <w:start w:val="1"/>
      <w:numFmt w:val="lowerLetter"/>
      <w:lvlText w:val="%2."/>
      <w:lvlJc w:val="left"/>
      <w:pPr>
        <w:ind w:left="1440" w:hanging="360"/>
      </w:pPr>
      <w:rPr>
        <w:rFonts w:cs="Times New Roman"/>
      </w:rPr>
    </w:lvl>
    <w:lvl w:ilvl="2" w:tplc="8D4E9090">
      <w:start w:val="1"/>
      <w:numFmt w:val="lowerRoman"/>
      <w:lvlText w:val="%3."/>
      <w:lvlJc w:val="right"/>
      <w:pPr>
        <w:ind w:left="2160" w:hanging="180"/>
      </w:pPr>
      <w:rPr>
        <w:rFonts w:cs="Times New Roman"/>
      </w:rPr>
    </w:lvl>
    <w:lvl w:ilvl="3" w:tplc="5810F8B2">
      <w:start w:val="1"/>
      <w:numFmt w:val="decimal"/>
      <w:lvlText w:val="%4."/>
      <w:lvlJc w:val="left"/>
      <w:pPr>
        <w:ind w:left="2880" w:hanging="360"/>
      </w:pPr>
      <w:rPr>
        <w:rFonts w:cs="Times New Roman"/>
      </w:rPr>
    </w:lvl>
    <w:lvl w:ilvl="4" w:tplc="78B4FC70">
      <w:start w:val="1"/>
      <w:numFmt w:val="lowerLetter"/>
      <w:lvlText w:val="%5."/>
      <w:lvlJc w:val="left"/>
      <w:pPr>
        <w:ind w:left="3600" w:hanging="360"/>
      </w:pPr>
      <w:rPr>
        <w:rFonts w:cs="Times New Roman"/>
      </w:rPr>
    </w:lvl>
    <w:lvl w:ilvl="5" w:tplc="EADA4D48">
      <w:start w:val="1"/>
      <w:numFmt w:val="lowerRoman"/>
      <w:lvlText w:val="%6."/>
      <w:lvlJc w:val="right"/>
      <w:pPr>
        <w:ind w:left="4320" w:hanging="180"/>
      </w:pPr>
      <w:rPr>
        <w:rFonts w:cs="Times New Roman"/>
      </w:rPr>
    </w:lvl>
    <w:lvl w:ilvl="6" w:tplc="4730597A">
      <w:start w:val="1"/>
      <w:numFmt w:val="decimal"/>
      <w:lvlText w:val="%7."/>
      <w:lvlJc w:val="left"/>
      <w:pPr>
        <w:ind w:left="5040" w:hanging="360"/>
      </w:pPr>
      <w:rPr>
        <w:rFonts w:cs="Times New Roman"/>
      </w:rPr>
    </w:lvl>
    <w:lvl w:ilvl="7" w:tplc="1B0CE5DC">
      <w:start w:val="1"/>
      <w:numFmt w:val="lowerLetter"/>
      <w:lvlText w:val="%8."/>
      <w:lvlJc w:val="left"/>
      <w:pPr>
        <w:ind w:left="5760" w:hanging="360"/>
      </w:pPr>
      <w:rPr>
        <w:rFonts w:cs="Times New Roman"/>
      </w:rPr>
    </w:lvl>
    <w:lvl w:ilvl="8" w:tplc="AA1EAE98">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DCD0AB84">
      <w:start w:val="1"/>
      <w:numFmt w:val="bullet"/>
      <w:lvlText w:val=""/>
      <w:lvlJc w:val="left"/>
      <w:pPr>
        <w:tabs>
          <w:tab w:val="num" w:pos="720"/>
        </w:tabs>
        <w:ind w:left="720" w:hanging="360"/>
      </w:pPr>
      <w:rPr>
        <w:rFonts w:ascii="Symbol" w:hAnsi="Symbol" w:hint="default"/>
      </w:rPr>
    </w:lvl>
    <w:lvl w:ilvl="1" w:tplc="908A64D4" w:tentative="1">
      <w:start w:val="1"/>
      <w:numFmt w:val="bullet"/>
      <w:lvlText w:val="o"/>
      <w:lvlJc w:val="left"/>
      <w:pPr>
        <w:tabs>
          <w:tab w:val="num" w:pos="1440"/>
        </w:tabs>
        <w:ind w:left="1440" w:hanging="360"/>
      </w:pPr>
      <w:rPr>
        <w:rFonts w:ascii="Courier New" w:hAnsi="Courier New" w:cs="Courier New" w:hint="default"/>
      </w:rPr>
    </w:lvl>
    <w:lvl w:ilvl="2" w:tplc="B734FED2" w:tentative="1">
      <w:start w:val="1"/>
      <w:numFmt w:val="bullet"/>
      <w:lvlText w:val=""/>
      <w:lvlJc w:val="left"/>
      <w:pPr>
        <w:tabs>
          <w:tab w:val="num" w:pos="2160"/>
        </w:tabs>
        <w:ind w:left="2160" w:hanging="360"/>
      </w:pPr>
      <w:rPr>
        <w:rFonts w:ascii="Wingdings" w:hAnsi="Wingdings" w:hint="default"/>
      </w:rPr>
    </w:lvl>
    <w:lvl w:ilvl="3" w:tplc="6640FAB8" w:tentative="1">
      <w:start w:val="1"/>
      <w:numFmt w:val="bullet"/>
      <w:lvlText w:val=""/>
      <w:lvlJc w:val="left"/>
      <w:pPr>
        <w:tabs>
          <w:tab w:val="num" w:pos="2880"/>
        </w:tabs>
        <w:ind w:left="2880" w:hanging="360"/>
      </w:pPr>
      <w:rPr>
        <w:rFonts w:ascii="Symbol" w:hAnsi="Symbol" w:hint="default"/>
      </w:rPr>
    </w:lvl>
    <w:lvl w:ilvl="4" w:tplc="FAF8852A" w:tentative="1">
      <w:start w:val="1"/>
      <w:numFmt w:val="bullet"/>
      <w:lvlText w:val="o"/>
      <w:lvlJc w:val="left"/>
      <w:pPr>
        <w:tabs>
          <w:tab w:val="num" w:pos="3600"/>
        </w:tabs>
        <w:ind w:left="3600" w:hanging="360"/>
      </w:pPr>
      <w:rPr>
        <w:rFonts w:ascii="Courier New" w:hAnsi="Courier New" w:cs="Courier New" w:hint="default"/>
      </w:rPr>
    </w:lvl>
    <w:lvl w:ilvl="5" w:tplc="05445650" w:tentative="1">
      <w:start w:val="1"/>
      <w:numFmt w:val="bullet"/>
      <w:lvlText w:val=""/>
      <w:lvlJc w:val="left"/>
      <w:pPr>
        <w:tabs>
          <w:tab w:val="num" w:pos="4320"/>
        </w:tabs>
        <w:ind w:left="4320" w:hanging="360"/>
      </w:pPr>
      <w:rPr>
        <w:rFonts w:ascii="Wingdings" w:hAnsi="Wingdings" w:hint="default"/>
      </w:rPr>
    </w:lvl>
    <w:lvl w:ilvl="6" w:tplc="B1AEF81A" w:tentative="1">
      <w:start w:val="1"/>
      <w:numFmt w:val="bullet"/>
      <w:lvlText w:val=""/>
      <w:lvlJc w:val="left"/>
      <w:pPr>
        <w:tabs>
          <w:tab w:val="num" w:pos="5040"/>
        </w:tabs>
        <w:ind w:left="5040" w:hanging="360"/>
      </w:pPr>
      <w:rPr>
        <w:rFonts w:ascii="Symbol" w:hAnsi="Symbol" w:hint="default"/>
      </w:rPr>
    </w:lvl>
    <w:lvl w:ilvl="7" w:tplc="A55A052C" w:tentative="1">
      <w:start w:val="1"/>
      <w:numFmt w:val="bullet"/>
      <w:lvlText w:val="o"/>
      <w:lvlJc w:val="left"/>
      <w:pPr>
        <w:tabs>
          <w:tab w:val="num" w:pos="5760"/>
        </w:tabs>
        <w:ind w:left="5760" w:hanging="360"/>
      </w:pPr>
      <w:rPr>
        <w:rFonts w:ascii="Courier New" w:hAnsi="Courier New" w:cs="Courier New" w:hint="default"/>
      </w:rPr>
    </w:lvl>
    <w:lvl w:ilvl="8" w:tplc="E9D05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BB52DC74">
      <w:start w:val="1"/>
      <w:numFmt w:val="bullet"/>
      <w:lvlText w:val="–"/>
      <w:lvlJc w:val="left"/>
      <w:pPr>
        <w:ind w:left="720" w:hanging="360"/>
      </w:pPr>
      <w:rPr>
        <w:rFonts w:ascii="Times New Roman" w:hAnsi="Times New Roman" w:hint="default"/>
      </w:rPr>
    </w:lvl>
    <w:lvl w:ilvl="1" w:tplc="EC3C82D0" w:tentative="1">
      <w:start w:val="1"/>
      <w:numFmt w:val="bullet"/>
      <w:lvlText w:val="o"/>
      <w:lvlJc w:val="left"/>
      <w:pPr>
        <w:ind w:left="1440" w:hanging="360"/>
      </w:pPr>
      <w:rPr>
        <w:rFonts w:ascii="Courier New" w:hAnsi="Courier New" w:cs="Courier New" w:hint="default"/>
      </w:rPr>
    </w:lvl>
    <w:lvl w:ilvl="2" w:tplc="F878CAD6" w:tentative="1">
      <w:start w:val="1"/>
      <w:numFmt w:val="bullet"/>
      <w:lvlText w:val=""/>
      <w:lvlJc w:val="left"/>
      <w:pPr>
        <w:ind w:left="2160" w:hanging="360"/>
      </w:pPr>
      <w:rPr>
        <w:rFonts w:ascii="Wingdings" w:hAnsi="Wingdings" w:hint="default"/>
      </w:rPr>
    </w:lvl>
    <w:lvl w:ilvl="3" w:tplc="254E91A0" w:tentative="1">
      <w:start w:val="1"/>
      <w:numFmt w:val="bullet"/>
      <w:lvlText w:val=""/>
      <w:lvlJc w:val="left"/>
      <w:pPr>
        <w:ind w:left="2880" w:hanging="360"/>
      </w:pPr>
      <w:rPr>
        <w:rFonts w:ascii="Symbol" w:hAnsi="Symbol" w:hint="default"/>
      </w:rPr>
    </w:lvl>
    <w:lvl w:ilvl="4" w:tplc="2242BEA0" w:tentative="1">
      <w:start w:val="1"/>
      <w:numFmt w:val="bullet"/>
      <w:lvlText w:val="o"/>
      <w:lvlJc w:val="left"/>
      <w:pPr>
        <w:ind w:left="3600" w:hanging="360"/>
      </w:pPr>
      <w:rPr>
        <w:rFonts w:ascii="Courier New" w:hAnsi="Courier New" w:cs="Courier New" w:hint="default"/>
      </w:rPr>
    </w:lvl>
    <w:lvl w:ilvl="5" w:tplc="9948D390" w:tentative="1">
      <w:start w:val="1"/>
      <w:numFmt w:val="bullet"/>
      <w:lvlText w:val=""/>
      <w:lvlJc w:val="left"/>
      <w:pPr>
        <w:ind w:left="4320" w:hanging="360"/>
      </w:pPr>
      <w:rPr>
        <w:rFonts w:ascii="Wingdings" w:hAnsi="Wingdings" w:hint="default"/>
      </w:rPr>
    </w:lvl>
    <w:lvl w:ilvl="6" w:tplc="D66A2F12" w:tentative="1">
      <w:start w:val="1"/>
      <w:numFmt w:val="bullet"/>
      <w:lvlText w:val=""/>
      <w:lvlJc w:val="left"/>
      <w:pPr>
        <w:ind w:left="5040" w:hanging="360"/>
      </w:pPr>
      <w:rPr>
        <w:rFonts w:ascii="Symbol" w:hAnsi="Symbol" w:hint="default"/>
      </w:rPr>
    </w:lvl>
    <w:lvl w:ilvl="7" w:tplc="31C22E8C" w:tentative="1">
      <w:start w:val="1"/>
      <w:numFmt w:val="bullet"/>
      <w:lvlText w:val="o"/>
      <w:lvlJc w:val="left"/>
      <w:pPr>
        <w:ind w:left="5760" w:hanging="360"/>
      </w:pPr>
      <w:rPr>
        <w:rFonts w:ascii="Courier New" w:hAnsi="Courier New" w:cs="Courier New" w:hint="default"/>
      </w:rPr>
    </w:lvl>
    <w:lvl w:ilvl="8" w:tplc="13946DA0" w:tentative="1">
      <w:start w:val="1"/>
      <w:numFmt w:val="bullet"/>
      <w:lvlText w:val=""/>
      <w:lvlJc w:val="left"/>
      <w:pPr>
        <w:ind w:left="6480" w:hanging="360"/>
      </w:pPr>
      <w:rPr>
        <w:rFonts w:ascii="Wingdings" w:hAnsi="Wingdings" w:hint="default"/>
      </w:rPr>
    </w:lvl>
  </w:abstractNum>
  <w:abstractNum w:abstractNumId="8" w15:restartNumberingAfterBreak="0">
    <w:nsid w:val="3F9C7EF7"/>
    <w:multiLevelType w:val="hybridMultilevel"/>
    <w:tmpl w:val="4040307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4B566D"/>
    <w:multiLevelType w:val="hybridMultilevel"/>
    <w:tmpl w:val="B1301AA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6D7E088E">
      <w:start w:val="1"/>
      <w:numFmt w:val="decimal"/>
      <w:lvlText w:val="%1."/>
      <w:lvlJc w:val="left"/>
      <w:pPr>
        <w:ind w:left="720" w:hanging="360"/>
      </w:pPr>
      <w:rPr>
        <w:rFonts w:cs="Times New Roman"/>
      </w:rPr>
    </w:lvl>
    <w:lvl w:ilvl="1" w:tplc="8530F694">
      <w:start w:val="1"/>
      <w:numFmt w:val="lowerLetter"/>
      <w:lvlText w:val="%2."/>
      <w:lvlJc w:val="left"/>
      <w:pPr>
        <w:ind w:left="1440" w:hanging="360"/>
      </w:pPr>
      <w:rPr>
        <w:rFonts w:cs="Times New Roman"/>
      </w:rPr>
    </w:lvl>
    <w:lvl w:ilvl="2" w:tplc="2BAA7D32">
      <w:start w:val="1"/>
      <w:numFmt w:val="lowerRoman"/>
      <w:lvlText w:val="%3."/>
      <w:lvlJc w:val="right"/>
      <w:pPr>
        <w:ind w:left="2160" w:hanging="180"/>
      </w:pPr>
      <w:rPr>
        <w:rFonts w:cs="Times New Roman"/>
      </w:rPr>
    </w:lvl>
    <w:lvl w:ilvl="3" w:tplc="7E805496">
      <w:start w:val="1"/>
      <w:numFmt w:val="decimal"/>
      <w:lvlText w:val="%4."/>
      <w:lvlJc w:val="left"/>
      <w:pPr>
        <w:ind w:left="2880" w:hanging="360"/>
      </w:pPr>
      <w:rPr>
        <w:rFonts w:cs="Times New Roman"/>
      </w:rPr>
    </w:lvl>
    <w:lvl w:ilvl="4" w:tplc="5F3862E2">
      <w:start w:val="1"/>
      <w:numFmt w:val="lowerLetter"/>
      <w:lvlText w:val="%5."/>
      <w:lvlJc w:val="left"/>
      <w:pPr>
        <w:ind w:left="3600" w:hanging="360"/>
      </w:pPr>
      <w:rPr>
        <w:rFonts w:cs="Times New Roman"/>
      </w:rPr>
    </w:lvl>
    <w:lvl w:ilvl="5" w:tplc="CC86EFAA">
      <w:start w:val="1"/>
      <w:numFmt w:val="lowerRoman"/>
      <w:lvlText w:val="%6."/>
      <w:lvlJc w:val="right"/>
      <w:pPr>
        <w:ind w:left="4320" w:hanging="180"/>
      </w:pPr>
      <w:rPr>
        <w:rFonts w:cs="Times New Roman"/>
      </w:rPr>
    </w:lvl>
    <w:lvl w:ilvl="6" w:tplc="D500D864">
      <w:start w:val="1"/>
      <w:numFmt w:val="decimal"/>
      <w:lvlText w:val="%7."/>
      <w:lvlJc w:val="left"/>
      <w:pPr>
        <w:ind w:left="5040" w:hanging="360"/>
      </w:pPr>
      <w:rPr>
        <w:rFonts w:cs="Times New Roman"/>
      </w:rPr>
    </w:lvl>
    <w:lvl w:ilvl="7" w:tplc="EFCC2DB2">
      <w:start w:val="1"/>
      <w:numFmt w:val="lowerLetter"/>
      <w:lvlText w:val="%8."/>
      <w:lvlJc w:val="left"/>
      <w:pPr>
        <w:ind w:left="5760" w:hanging="360"/>
      </w:pPr>
      <w:rPr>
        <w:rFonts w:cs="Times New Roman"/>
      </w:rPr>
    </w:lvl>
    <w:lvl w:ilvl="8" w:tplc="7B7E28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0"/>
  </w:num>
  <w:num w:numId="10">
    <w:abstractNumId w:val="8"/>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characterSpacingControl w:val="doNotCompress"/>
  <w:hdrShapeDefaults>
    <o:shapedefaults v:ext="edit" spidmax="19457"/>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3A68"/>
    <w:rsid w:val="0001140F"/>
    <w:rsid w:val="00031A8D"/>
    <w:rsid w:val="0003621C"/>
    <w:rsid w:val="000438A3"/>
    <w:rsid w:val="00062397"/>
    <w:rsid w:val="0007006F"/>
    <w:rsid w:val="00082425"/>
    <w:rsid w:val="00085349"/>
    <w:rsid w:val="00096FA9"/>
    <w:rsid w:val="000A77D7"/>
    <w:rsid w:val="000C0341"/>
    <w:rsid w:val="000C5BB4"/>
    <w:rsid w:val="000D4124"/>
    <w:rsid w:val="000E29A7"/>
    <w:rsid w:val="000E3384"/>
    <w:rsid w:val="000F6927"/>
    <w:rsid w:val="001113F7"/>
    <w:rsid w:val="00111751"/>
    <w:rsid w:val="00113CF1"/>
    <w:rsid w:val="0012631A"/>
    <w:rsid w:val="001276A5"/>
    <w:rsid w:val="00127DD5"/>
    <w:rsid w:val="00134DFA"/>
    <w:rsid w:val="00143987"/>
    <w:rsid w:val="0015105B"/>
    <w:rsid w:val="001811C1"/>
    <w:rsid w:val="00185040"/>
    <w:rsid w:val="00195354"/>
    <w:rsid w:val="00196C1B"/>
    <w:rsid w:val="00196CF7"/>
    <w:rsid w:val="0019760A"/>
    <w:rsid w:val="001B1831"/>
    <w:rsid w:val="001B2B57"/>
    <w:rsid w:val="001E6C29"/>
    <w:rsid w:val="001E73D3"/>
    <w:rsid w:val="001E7D87"/>
    <w:rsid w:val="001F5D61"/>
    <w:rsid w:val="00206214"/>
    <w:rsid w:val="002156EC"/>
    <w:rsid w:val="0022392A"/>
    <w:rsid w:val="00225458"/>
    <w:rsid w:val="0023092F"/>
    <w:rsid w:val="002310B3"/>
    <w:rsid w:val="0023160E"/>
    <w:rsid w:val="00235721"/>
    <w:rsid w:val="00243770"/>
    <w:rsid w:val="00246188"/>
    <w:rsid w:val="0025568F"/>
    <w:rsid w:val="0026148F"/>
    <w:rsid w:val="00267DE8"/>
    <w:rsid w:val="0027647C"/>
    <w:rsid w:val="00281792"/>
    <w:rsid w:val="00285AFC"/>
    <w:rsid w:val="00294A8F"/>
    <w:rsid w:val="002A29C3"/>
    <w:rsid w:val="002A3137"/>
    <w:rsid w:val="002A7EB6"/>
    <w:rsid w:val="002B39DB"/>
    <w:rsid w:val="002C297E"/>
    <w:rsid w:val="002D0FB0"/>
    <w:rsid w:val="002D1D49"/>
    <w:rsid w:val="002D3E03"/>
    <w:rsid w:val="002D581B"/>
    <w:rsid w:val="002F3127"/>
    <w:rsid w:val="003076C0"/>
    <w:rsid w:val="003234CF"/>
    <w:rsid w:val="00337D70"/>
    <w:rsid w:val="0035729A"/>
    <w:rsid w:val="00371EA3"/>
    <w:rsid w:val="003924E2"/>
    <w:rsid w:val="003B0B6F"/>
    <w:rsid w:val="003B1A88"/>
    <w:rsid w:val="003C27E9"/>
    <w:rsid w:val="003D21F1"/>
    <w:rsid w:val="003E4CAC"/>
    <w:rsid w:val="003E71C6"/>
    <w:rsid w:val="004264EB"/>
    <w:rsid w:val="004266AD"/>
    <w:rsid w:val="00427F8D"/>
    <w:rsid w:val="004419DB"/>
    <w:rsid w:val="0046052E"/>
    <w:rsid w:val="004611A0"/>
    <w:rsid w:val="004706A7"/>
    <w:rsid w:val="00472734"/>
    <w:rsid w:val="00477210"/>
    <w:rsid w:val="004849C6"/>
    <w:rsid w:val="004D075F"/>
    <w:rsid w:val="004E4810"/>
    <w:rsid w:val="004E52C7"/>
    <w:rsid w:val="004E6F9E"/>
    <w:rsid w:val="004F4BA1"/>
    <w:rsid w:val="005030AB"/>
    <w:rsid w:val="0050660E"/>
    <w:rsid w:val="0051702B"/>
    <w:rsid w:val="00525713"/>
    <w:rsid w:val="00530D32"/>
    <w:rsid w:val="00531F51"/>
    <w:rsid w:val="00533F78"/>
    <w:rsid w:val="005471E1"/>
    <w:rsid w:val="00551661"/>
    <w:rsid w:val="00553098"/>
    <w:rsid w:val="00553936"/>
    <w:rsid w:val="00570D4B"/>
    <w:rsid w:val="00574C2A"/>
    <w:rsid w:val="00574DFD"/>
    <w:rsid w:val="00581D06"/>
    <w:rsid w:val="0058265A"/>
    <w:rsid w:val="0059265F"/>
    <w:rsid w:val="005B1CEA"/>
    <w:rsid w:val="005B4A65"/>
    <w:rsid w:val="005C4999"/>
    <w:rsid w:val="005D1278"/>
    <w:rsid w:val="005D18F4"/>
    <w:rsid w:val="005D61C9"/>
    <w:rsid w:val="005E2FFA"/>
    <w:rsid w:val="005E43B9"/>
    <w:rsid w:val="005F5111"/>
    <w:rsid w:val="0060098A"/>
    <w:rsid w:val="00600E11"/>
    <w:rsid w:val="00603474"/>
    <w:rsid w:val="00604B66"/>
    <w:rsid w:val="00620D83"/>
    <w:rsid w:val="006319B3"/>
    <w:rsid w:val="0063578E"/>
    <w:rsid w:val="006363D3"/>
    <w:rsid w:val="0065527E"/>
    <w:rsid w:val="00661DF6"/>
    <w:rsid w:val="00665A2F"/>
    <w:rsid w:val="00671821"/>
    <w:rsid w:val="0067441C"/>
    <w:rsid w:val="00677044"/>
    <w:rsid w:val="006A0F62"/>
    <w:rsid w:val="006A0F9B"/>
    <w:rsid w:val="006A63BF"/>
    <w:rsid w:val="006B01C2"/>
    <w:rsid w:val="006C5D26"/>
    <w:rsid w:val="006D0F55"/>
    <w:rsid w:val="006D11A3"/>
    <w:rsid w:val="006D7303"/>
    <w:rsid w:val="006E087B"/>
    <w:rsid w:val="006E60A0"/>
    <w:rsid w:val="006F43CE"/>
    <w:rsid w:val="00701EF1"/>
    <w:rsid w:val="00702DE5"/>
    <w:rsid w:val="00710227"/>
    <w:rsid w:val="00715ADB"/>
    <w:rsid w:val="00716FF9"/>
    <w:rsid w:val="00721C76"/>
    <w:rsid w:val="00735800"/>
    <w:rsid w:val="007516AE"/>
    <w:rsid w:val="007536D2"/>
    <w:rsid w:val="00754A4C"/>
    <w:rsid w:val="00755DBF"/>
    <w:rsid w:val="00756E1F"/>
    <w:rsid w:val="00757495"/>
    <w:rsid w:val="00760133"/>
    <w:rsid w:val="00777CB4"/>
    <w:rsid w:val="007A7B14"/>
    <w:rsid w:val="007B6FEB"/>
    <w:rsid w:val="007B7CBB"/>
    <w:rsid w:val="007D1FAD"/>
    <w:rsid w:val="007F2925"/>
    <w:rsid w:val="007F4BA8"/>
    <w:rsid w:val="00801CFE"/>
    <w:rsid w:val="00803EC3"/>
    <w:rsid w:val="00815EBA"/>
    <w:rsid w:val="008266DA"/>
    <w:rsid w:val="00835193"/>
    <w:rsid w:val="008358DE"/>
    <w:rsid w:val="008408F9"/>
    <w:rsid w:val="008411C7"/>
    <w:rsid w:val="008439F2"/>
    <w:rsid w:val="00862A88"/>
    <w:rsid w:val="0086764D"/>
    <w:rsid w:val="00874B41"/>
    <w:rsid w:val="00877C31"/>
    <w:rsid w:val="00881783"/>
    <w:rsid w:val="008971D5"/>
    <w:rsid w:val="008A7134"/>
    <w:rsid w:val="008B3818"/>
    <w:rsid w:val="008B398A"/>
    <w:rsid w:val="008B7CBC"/>
    <w:rsid w:val="008D6A99"/>
    <w:rsid w:val="008F7FE8"/>
    <w:rsid w:val="00912D1C"/>
    <w:rsid w:val="00913E23"/>
    <w:rsid w:val="0093119F"/>
    <w:rsid w:val="0093388C"/>
    <w:rsid w:val="00934584"/>
    <w:rsid w:val="009539AB"/>
    <w:rsid w:val="0097317A"/>
    <w:rsid w:val="009845C0"/>
    <w:rsid w:val="00993CB6"/>
    <w:rsid w:val="009A09CD"/>
    <w:rsid w:val="009A0AB0"/>
    <w:rsid w:val="009A1A09"/>
    <w:rsid w:val="009A3242"/>
    <w:rsid w:val="009E2889"/>
    <w:rsid w:val="009E75A4"/>
    <w:rsid w:val="009F1DB0"/>
    <w:rsid w:val="00A434DD"/>
    <w:rsid w:val="00A734A3"/>
    <w:rsid w:val="00A76143"/>
    <w:rsid w:val="00A775B6"/>
    <w:rsid w:val="00A8499D"/>
    <w:rsid w:val="00A84E0B"/>
    <w:rsid w:val="00A952EB"/>
    <w:rsid w:val="00AA210D"/>
    <w:rsid w:val="00AA5BAF"/>
    <w:rsid w:val="00AA5FE7"/>
    <w:rsid w:val="00AB0833"/>
    <w:rsid w:val="00AB08A4"/>
    <w:rsid w:val="00AB0A10"/>
    <w:rsid w:val="00AB1064"/>
    <w:rsid w:val="00AB7C2D"/>
    <w:rsid w:val="00AB7DCA"/>
    <w:rsid w:val="00AC61AC"/>
    <w:rsid w:val="00AD0B55"/>
    <w:rsid w:val="00AD1F1D"/>
    <w:rsid w:val="00AD44EB"/>
    <w:rsid w:val="00AE19F9"/>
    <w:rsid w:val="00AE2972"/>
    <w:rsid w:val="00AF215A"/>
    <w:rsid w:val="00AF69C6"/>
    <w:rsid w:val="00B10F8B"/>
    <w:rsid w:val="00B111D4"/>
    <w:rsid w:val="00B13D12"/>
    <w:rsid w:val="00B1508D"/>
    <w:rsid w:val="00B17567"/>
    <w:rsid w:val="00B353FF"/>
    <w:rsid w:val="00B363EA"/>
    <w:rsid w:val="00B62A94"/>
    <w:rsid w:val="00B63E01"/>
    <w:rsid w:val="00B85DC0"/>
    <w:rsid w:val="00B9194E"/>
    <w:rsid w:val="00B96BFB"/>
    <w:rsid w:val="00BB681B"/>
    <w:rsid w:val="00BD1710"/>
    <w:rsid w:val="00BF26BF"/>
    <w:rsid w:val="00C02BD1"/>
    <w:rsid w:val="00C032E5"/>
    <w:rsid w:val="00C033DE"/>
    <w:rsid w:val="00C0411E"/>
    <w:rsid w:val="00C05D34"/>
    <w:rsid w:val="00C10BD2"/>
    <w:rsid w:val="00C30701"/>
    <w:rsid w:val="00C3531A"/>
    <w:rsid w:val="00C35EF1"/>
    <w:rsid w:val="00C36667"/>
    <w:rsid w:val="00C369BD"/>
    <w:rsid w:val="00C51AD6"/>
    <w:rsid w:val="00C6289C"/>
    <w:rsid w:val="00C636EA"/>
    <w:rsid w:val="00C64565"/>
    <w:rsid w:val="00C648F3"/>
    <w:rsid w:val="00C65E9C"/>
    <w:rsid w:val="00C7313E"/>
    <w:rsid w:val="00C87082"/>
    <w:rsid w:val="00CA096E"/>
    <w:rsid w:val="00CA3DE3"/>
    <w:rsid w:val="00CD3916"/>
    <w:rsid w:val="00CD74E1"/>
    <w:rsid w:val="00CF094B"/>
    <w:rsid w:val="00CF0D06"/>
    <w:rsid w:val="00D02BD3"/>
    <w:rsid w:val="00D037E5"/>
    <w:rsid w:val="00D16BCB"/>
    <w:rsid w:val="00D30001"/>
    <w:rsid w:val="00D70606"/>
    <w:rsid w:val="00D70BE6"/>
    <w:rsid w:val="00D90B7C"/>
    <w:rsid w:val="00D95E46"/>
    <w:rsid w:val="00DA483C"/>
    <w:rsid w:val="00DB5B8B"/>
    <w:rsid w:val="00DC69B2"/>
    <w:rsid w:val="00DD26C5"/>
    <w:rsid w:val="00DD60E7"/>
    <w:rsid w:val="00DE0143"/>
    <w:rsid w:val="00DE3EDF"/>
    <w:rsid w:val="00DE5F02"/>
    <w:rsid w:val="00E028A3"/>
    <w:rsid w:val="00E04BCF"/>
    <w:rsid w:val="00E14F1F"/>
    <w:rsid w:val="00E240BB"/>
    <w:rsid w:val="00E26AF6"/>
    <w:rsid w:val="00E34AA4"/>
    <w:rsid w:val="00E46019"/>
    <w:rsid w:val="00E46BA9"/>
    <w:rsid w:val="00E545F4"/>
    <w:rsid w:val="00E61E51"/>
    <w:rsid w:val="00E63B42"/>
    <w:rsid w:val="00E643E3"/>
    <w:rsid w:val="00E7188D"/>
    <w:rsid w:val="00E81CD6"/>
    <w:rsid w:val="00E90BE1"/>
    <w:rsid w:val="00E90D0D"/>
    <w:rsid w:val="00E91959"/>
    <w:rsid w:val="00E927F6"/>
    <w:rsid w:val="00E9376D"/>
    <w:rsid w:val="00EA539E"/>
    <w:rsid w:val="00EB11AE"/>
    <w:rsid w:val="00ED3785"/>
    <w:rsid w:val="00EE2971"/>
    <w:rsid w:val="00EE4A77"/>
    <w:rsid w:val="00EE6611"/>
    <w:rsid w:val="00EE7E0C"/>
    <w:rsid w:val="00EF0C01"/>
    <w:rsid w:val="00EF6017"/>
    <w:rsid w:val="00F02EA9"/>
    <w:rsid w:val="00F05A22"/>
    <w:rsid w:val="00F119CB"/>
    <w:rsid w:val="00F1479C"/>
    <w:rsid w:val="00F450FE"/>
    <w:rsid w:val="00F502F4"/>
    <w:rsid w:val="00F571CA"/>
    <w:rsid w:val="00F625A0"/>
    <w:rsid w:val="00F8283A"/>
    <w:rsid w:val="00F82E0A"/>
    <w:rsid w:val="00F90656"/>
    <w:rsid w:val="00F93DD7"/>
    <w:rsid w:val="00F93E25"/>
    <w:rsid w:val="00F93E59"/>
    <w:rsid w:val="00F97772"/>
    <w:rsid w:val="00FA7C22"/>
    <w:rsid w:val="00FB094B"/>
    <w:rsid w:val="00FC3128"/>
    <w:rsid w:val="00FD4710"/>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C22436C"/>
  <w15:chartTrackingRefBased/>
  <w15:docId w15:val="{9EBDA415-9252-4689-956B-EE54BED5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link w:val="KopfzeileZchn"/>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 w:type="character" w:customStyle="1" w:styleId="KopfzeileZchn">
    <w:name w:val="Kopfzeile Zchn"/>
    <w:link w:val="Kopfzeile"/>
    <w:rsid w:val="00DD60E7"/>
    <w:rPr>
      <w:snapToGrid w:val="0"/>
      <w:sz w:val="24"/>
    </w:rPr>
  </w:style>
  <w:style w:type="table" w:styleId="Tabellenraster">
    <w:name w:val="Table Grid"/>
    <w:basedOn w:val="NormaleTabelle"/>
    <w:rsid w:val="00F5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sid w:val="003B1A88"/>
    <w:rPr>
      <w:color w:val="954F72"/>
      <w:u w:val="single"/>
    </w:rPr>
  </w:style>
  <w:style w:type="character" w:customStyle="1" w:styleId="NichtaufgelsteErwhnung1">
    <w:name w:val="Nicht aufgelöste Erwähnung1"/>
    <w:uiPriority w:val="99"/>
    <w:semiHidden/>
    <w:unhideWhenUsed/>
    <w:rsid w:val="003B1A88"/>
    <w:rPr>
      <w:color w:val="605E5C"/>
      <w:shd w:val="clear" w:color="auto" w:fill="E1DFDD"/>
    </w:rPr>
  </w:style>
  <w:style w:type="paragraph" w:styleId="NurText">
    <w:name w:val="Plain Text"/>
    <w:basedOn w:val="Standard"/>
    <w:link w:val="NurTextZchn"/>
    <w:uiPriority w:val="99"/>
    <w:unhideWhenUsed/>
    <w:rsid w:val="00F82E0A"/>
    <w:rPr>
      <w:rFonts w:ascii="Arial" w:eastAsia="Calibri" w:hAnsi="Arial" w:cs="Arial"/>
      <w:snapToGrid/>
      <w:sz w:val="22"/>
      <w:szCs w:val="22"/>
      <w:lang w:eastAsia="en-US"/>
    </w:rPr>
  </w:style>
  <w:style w:type="character" w:customStyle="1" w:styleId="NurTextZchn">
    <w:name w:val="Nur Text Zchn"/>
    <w:basedOn w:val="Absatz-Standardschriftart"/>
    <w:link w:val="NurText"/>
    <w:uiPriority w:val="99"/>
    <w:rsid w:val="00F82E0A"/>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150029">
      <w:bodyDiv w:val="1"/>
      <w:marLeft w:val="0"/>
      <w:marRight w:val="0"/>
      <w:marTop w:val="0"/>
      <w:marBottom w:val="0"/>
      <w:divBdr>
        <w:top w:val="none" w:sz="0" w:space="0" w:color="auto"/>
        <w:left w:val="none" w:sz="0" w:space="0" w:color="auto"/>
        <w:bottom w:val="none" w:sz="0" w:space="0" w:color="auto"/>
        <w:right w:val="none" w:sz="0" w:space="0" w:color="auto"/>
      </w:divBdr>
    </w:div>
    <w:div w:id="182592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i.de/fileadmin/daten/allgemein/Inhalte_von_alter_Website/DE-DE-Erasmus__Student_Charter.pdf"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c.europa.eu/programmes/erasmus-plus/specific-privacy-statement_en" TargetMode="External"/><Relationship Id="rId2" Type="http://schemas.openxmlformats.org/officeDocument/2006/relationships/numbering" Target="numbering.xml"/><Relationship Id="rId16" Type="http://schemas.openxmlformats.org/officeDocument/2006/relationships/hyperlink" Target="https://ec.europa.eu/programmes/erasmus-plus/specific-privacy-statement_e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hi.de/studium/auslandsaufenthalt/studium-im-ausland/schritt-4-finanzierun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erasmus-plus.ec.europa.eu/erasmus-and-data-protection/privacy-statement-mobility-tool" TargetMode="Externa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C75C-D028-4B1E-AB8A-672ACB16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2717</Words>
  <Characters>20482</Characters>
  <Application>Microsoft Office Word</Application>
  <DocSecurity>4</DocSecurity>
  <Lines>170</Lines>
  <Paragraphs>46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23153</CharactersWithSpaces>
  <SharedDoc>false</SharedDoc>
  <HLinks>
    <vt:vector size="24" baseType="variant">
      <vt:variant>
        <vt:i4>65652</vt:i4>
      </vt:variant>
      <vt:variant>
        <vt:i4>9</vt:i4>
      </vt:variant>
      <vt:variant>
        <vt:i4>0</vt:i4>
      </vt:variant>
      <vt:variant>
        <vt:i4>5</vt:i4>
      </vt:variant>
      <vt:variant>
        <vt:lpwstr>https://ec.europa.eu/programmes/erasmus-plus/specific-privacy-statement_en</vt:lpwstr>
      </vt:variant>
      <vt:variant>
        <vt:lpwstr/>
      </vt:variant>
      <vt:variant>
        <vt:i4>65652</vt:i4>
      </vt:variant>
      <vt:variant>
        <vt:i4>6</vt:i4>
      </vt:variant>
      <vt:variant>
        <vt:i4>0</vt:i4>
      </vt:variant>
      <vt:variant>
        <vt:i4>5</vt:i4>
      </vt:variant>
      <vt:variant>
        <vt:lpwstr>https://ec.europa.eu/programmes/erasmus-plus/specific-privacy-statement_en</vt:lpwstr>
      </vt:variant>
      <vt:variant>
        <vt:lpwstr/>
      </vt:variant>
      <vt:variant>
        <vt:i4>3080240</vt:i4>
      </vt:variant>
      <vt:variant>
        <vt:i4>3</vt:i4>
      </vt:variant>
      <vt:variant>
        <vt:i4>0</vt:i4>
      </vt:variant>
      <vt:variant>
        <vt:i4>5</vt:i4>
      </vt:variant>
      <vt:variant>
        <vt:lpwstr>https://www.thi.de/studium/auslandsaufenthalt/studium-im-ausland/schritt-4-finanzierung</vt:lpwstr>
      </vt:variant>
      <vt:variant>
        <vt:lpwstr/>
      </vt:variant>
      <vt:variant>
        <vt:i4>852056</vt:i4>
      </vt:variant>
      <vt:variant>
        <vt:i4>0</vt:i4>
      </vt:variant>
      <vt:variant>
        <vt:i4>0</vt:i4>
      </vt:variant>
      <vt:variant>
        <vt:i4>5</vt:i4>
      </vt:variant>
      <vt:variant>
        <vt:lpwstr>https://www.thi.de/fileadmin/daten/allgemein/Inhalte_von_alter_Website/DE-DE-Erasmus__Student_Charter.pdf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Barbero Navarro, Juan</cp:lastModifiedBy>
  <cp:revision>2</cp:revision>
  <cp:lastPrinted>2016-06-02T11:45:00Z</cp:lastPrinted>
  <dcterms:created xsi:type="dcterms:W3CDTF">2022-06-09T12:51:00Z</dcterms:created>
  <dcterms:modified xsi:type="dcterms:W3CDTF">2022-06-09T12:51:00Z</dcterms:modified>
</cp:coreProperties>
</file>